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6A9" w:rsidRPr="00B66B9B" w:rsidRDefault="00863F7F" w:rsidP="00863F7F">
      <w:pPr>
        <w:pStyle w:val="NormalWeb"/>
        <w:spacing w:before="0" w:beforeAutospacing="0" w:after="0" w:afterAutospacing="0"/>
        <w:jc w:val="center"/>
        <w:rPr>
          <w:color w:val="808080"/>
        </w:rPr>
      </w:pPr>
      <w:r>
        <w:rPr>
          <w:smallCaps/>
          <w:sz w:val="22"/>
          <w:szCs w:val="22"/>
        </w:rPr>
        <w:t>ARTIGOS</w:t>
      </w:r>
    </w:p>
    <w:p w:rsidR="00BD7A8F" w:rsidRPr="001124DF" w:rsidRDefault="00BD7A8F" w:rsidP="003F33E1">
      <w:pPr>
        <w:spacing w:after="0" w:line="360" w:lineRule="auto"/>
        <w:jc w:val="both"/>
        <w:rPr>
          <w:rFonts w:ascii="Times New Roman" w:hAnsi="Times New Roman"/>
          <w:b/>
          <w:sz w:val="24"/>
          <w:szCs w:val="24"/>
        </w:rPr>
      </w:pPr>
    </w:p>
    <w:p w:rsidR="00BD7A8F" w:rsidRPr="001124DF" w:rsidRDefault="005B2DC2" w:rsidP="00E70757">
      <w:pPr>
        <w:spacing w:after="0" w:line="360" w:lineRule="auto"/>
        <w:jc w:val="center"/>
        <w:rPr>
          <w:rFonts w:ascii="Times New Roman" w:hAnsi="Times New Roman"/>
          <w:szCs w:val="24"/>
          <w:u w:val="single"/>
        </w:rPr>
      </w:pPr>
      <w:r w:rsidRPr="000C6AA8">
        <w:rPr>
          <w:rFonts w:ascii="Times New Roman" w:hAnsi="Times New Roman"/>
          <w:szCs w:val="24"/>
        </w:rPr>
        <w:t>https://doi.org/10.1590/19805314</w:t>
      </w:r>
      <w:r w:rsidRPr="000C6AA8">
        <w:rPr>
          <w:rFonts w:ascii="Times New Roman" w:hAnsi="Times New Roman"/>
          <w:color w:val="FF0000"/>
          <w:szCs w:val="24"/>
        </w:rPr>
        <w:t>X</w:t>
      </w:r>
      <w:r w:rsidR="00863F7F">
        <w:rPr>
          <w:rFonts w:ascii="Times New Roman" w:hAnsi="Times New Roman"/>
          <w:color w:val="FF0000"/>
          <w:szCs w:val="24"/>
        </w:rPr>
        <w:t>X</w:t>
      </w:r>
      <w:r w:rsidRPr="000C6AA8">
        <w:rPr>
          <w:rFonts w:ascii="Times New Roman" w:hAnsi="Times New Roman"/>
          <w:color w:val="FF0000"/>
          <w:szCs w:val="24"/>
        </w:rPr>
        <w:t>XXX</w:t>
      </w:r>
      <w:r w:rsidRPr="00963630">
        <w:rPr>
          <w:rFonts w:ascii="Times New Roman" w:hAnsi="Times New Roman"/>
          <w:szCs w:val="24"/>
        </w:rPr>
        <w:t xml:space="preserve"> </w:t>
      </w:r>
      <w:r w:rsidRPr="00B66B9B">
        <w:rPr>
          <w:rFonts w:ascii="Times New Roman" w:hAnsi="Times New Roman"/>
          <w:color w:val="808080"/>
          <w:szCs w:val="24"/>
        </w:rPr>
        <w:t>[não alterar]</w:t>
      </w:r>
    </w:p>
    <w:p w:rsidR="00BD7A8F" w:rsidRPr="00A435C2" w:rsidRDefault="00BD7A8F" w:rsidP="003F33E1">
      <w:pPr>
        <w:spacing w:after="0" w:line="360" w:lineRule="auto"/>
        <w:jc w:val="both"/>
        <w:rPr>
          <w:rFonts w:ascii="Times New Roman" w:hAnsi="Times New Roman"/>
          <w:b/>
          <w:sz w:val="24"/>
          <w:szCs w:val="24"/>
        </w:rPr>
      </w:pPr>
    </w:p>
    <w:p w:rsidR="003A5C4D" w:rsidRPr="00970490" w:rsidRDefault="003A5C4D" w:rsidP="003A5C4D">
      <w:pPr>
        <w:pStyle w:val="SemEspaamento"/>
        <w:spacing w:line="360" w:lineRule="auto"/>
        <w:jc w:val="center"/>
        <w:rPr>
          <w:b/>
          <w:bCs/>
          <w:szCs w:val="24"/>
        </w:rPr>
      </w:pPr>
      <w:r>
        <w:rPr>
          <w:b/>
          <w:bCs/>
          <w:szCs w:val="24"/>
        </w:rPr>
        <w:t xml:space="preserve">TÍTULO DO ARTIGO </w:t>
      </w:r>
      <w:r w:rsidRPr="00B66B9B">
        <w:rPr>
          <w:b/>
          <w:bCs/>
          <w:color w:val="808080"/>
          <w:szCs w:val="24"/>
        </w:rPr>
        <w:t xml:space="preserve">[MÁXIMO DE 80 CARACTERES COM ESPAÇOS, </w:t>
      </w:r>
      <w:r w:rsidRPr="00B66B9B">
        <w:rPr>
          <w:b/>
          <w:color w:val="808080"/>
        </w:rPr>
        <w:t xml:space="preserve">CAIXA ALTA, NEGRITO, FONTE TIMES </w:t>
      </w:r>
      <w:r w:rsidR="00863F7F">
        <w:rPr>
          <w:b/>
          <w:color w:val="808080"/>
        </w:rPr>
        <w:t xml:space="preserve">NEW ROMAN </w:t>
      </w:r>
      <w:r w:rsidRPr="00B66B9B">
        <w:rPr>
          <w:b/>
          <w:color w:val="808080"/>
        </w:rPr>
        <w:t xml:space="preserve">12, </w:t>
      </w:r>
      <w:r w:rsidR="00721388" w:rsidRPr="00B66B9B">
        <w:rPr>
          <w:b/>
          <w:color w:val="808080"/>
        </w:rPr>
        <w:t>CENTRALIZADO</w:t>
      </w:r>
      <w:r w:rsidRPr="00B66B9B">
        <w:rPr>
          <w:b/>
          <w:color w:val="808080"/>
        </w:rPr>
        <w:t>, ESPAÇAMENTO 1,5]</w:t>
      </w:r>
    </w:p>
    <w:p w:rsidR="00CD2C2D" w:rsidRPr="003F33E1" w:rsidRDefault="00CD2C2D" w:rsidP="003F33E1">
      <w:pPr>
        <w:spacing w:after="0" w:line="360" w:lineRule="auto"/>
        <w:rPr>
          <w:rFonts w:ascii="Times New Roman" w:hAnsi="Times New Roman"/>
          <w:b/>
          <w:sz w:val="24"/>
          <w:szCs w:val="24"/>
        </w:rPr>
      </w:pPr>
    </w:p>
    <w:p w:rsidR="008F2645" w:rsidRPr="00BF7B9A" w:rsidRDefault="003A5C4D" w:rsidP="003F33E1">
      <w:pPr>
        <w:spacing w:after="0" w:line="360" w:lineRule="auto"/>
        <w:rPr>
          <w:rFonts w:ascii="Times New Roman" w:hAnsi="Times New Roman"/>
          <w:sz w:val="24"/>
          <w:szCs w:val="24"/>
        </w:rPr>
      </w:pPr>
      <w:r>
        <w:rPr>
          <w:rFonts w:ascii="Times New Roman" w:hAnsi="Times New Roman"/>
          <w:sz w:val="24"/>
          <w:szCs w:val="24"/>
        </w:rPr>
        <w:t>Nome completo do/a autor/a 1</w:t>
      </w:r>
      <w:r w:rsidR="00BD7A8F" w:rsidRPr="00BF7B9A">
        <w:rPr>
          <w:rFonts w:ascii="Times New Roman" w:hAnsi="Times New Roman"/>
          <w:sz w:val="24"/>
          <w:szCs w:val="24"/>
          <w:vertAlign w:val="superscript"/>
        </w:rPr>
        <w:t xml:space="preserve"> I</w:t>
      </w:r>
      <w:r w:rsidR="00BD7A8F" w:rsidRPr="00F669C2">
        <w:rPr>
          <w:rFonts w:ascii="Times New Roman" w:hAnsi="Times New Roman"/>
          <w:sz w:val="24"/>
          <w:szCs w:val="24"/>
          <w:vertAlign w:val="superscript"/>
        </w:rPr>
        <w:t xml:space="preserve"> [</w:t>
      </w:r>
      <w:r w:rsidR="00A435C2" w:rsidRPr="003A5C4D">
        <w:rPr>
          <w:rFonts w:ascii="Times New Roman" w:hAnsi="Times New Roman"/>
          <w:sz w:val="24"/>
          <w:szCs w:val="24"/>
          <w:shd w:val="clear" w:color="auto" w:fill="FFFFFF"/>
          <w:vertAlign w:val="superscript"/>
        </w:rPr>
        <w:t>https://orcid.org/0000-000</w:t>
      </w:r>
      <w:r>
        <w:rPr>
          <w:rFonts w:ascii="Times New Roman" w:hAnsi="Times New Roman"/>
          <w:sz w:val="24"/>
          <w:szCs w:val="24"/>
          <w:shd w:val="clear" w:color="auto" w:fill="FFFFFF"/>
          <w:vertAlign w:val="superscript"/>
        </w:rPr>
        <w:t>0-0000-0000</w:t>
      </w:r>
      <w:r w:rsidR="00BD7A8F" w:rsidRPr="00F669C2">
        <w:rPr>
          <w:rFonts w:ascii="Times New Roman" w:hAnsi="Times New Roman"/>
          <w:sz w:val="24"/>
          <w:szCs w:val="24"/>
          <w:vertAlign w:val="superscript"/>
        </w:rPr>
        <w:t>]</w:t>
      </w:r>
    </w:p>
    <w:p w:rsidR="003A5C4D" w:rsidRDefault="003A5C4D" w:rsidP="003F33E1">
      <w:pPr>
        <w:spacing w:after="0" w:line="360" w:lineRule="auto"/>
        <w:rPr>
          <w:rFonts w:ascii="Times New Roman" w:hAnsi="Times New Roman"/>
          <w:sz w:val="24"/>
          <w:szCs w:val="24"/>
        </w:rPr>
      </w:pPr>
      <w:r>
        <w:rPr>
          <w:rFonts w:ascii="Times New Roman" w:hAnsi="Times New Roman"/>
          <w:sz w:val="24"/>
          <w:szCs w:val="24"/>
        </w:rPr>
        <w:t xml:space="preserve">Nome completo do/a autor/a 2 </w:t>
      </w:r>
      <w:r w:rsidRPr="003A5C4D">
        <w:rPr>
          <w:rFonts w:ascii="Times New Roman" w:hAnsi="Times New Roman"/>
          <w:sz w:val="24"/>
          <w:szCs w:val="24"/>
          <w:vertAlign w:val="superscript"/>
        </w:rPr>
        <w:t>II</w:t>
      </w:r>
      <w:r>
        <w:rPr>
          <w:rFonts w:ascii="Times New Roman" w:hAnsi="Times New Roman"/>
          <w:sz w:val="24"/>
          <w:szCs w:val="24"/>
          <w:vertAlign w:val="superscript"/>
        </w:rPr>
        <w:t xml:space="preserve"> </w:t>
      </w:r>
      <w:r w:rsidRPr="00F669C2">
        <w:rPr>
          <w:rFonts w:ascii="Times New Roman" w:hAnsi="Times New Roman"/>
          <w:sz w:val="24"/>
          <w:szCs w:val="24"/>
          <w:vertAlign w:val="superscript"/>
        </w:rPr>
        <w:t>[</w:t>
      </w:r>
      <w:r w:rsidRPr="003A5C4D">
        <w:rPr>
          <w:rFonts w:ascii="Times New Roman" w:hAnsi="Times New Roman"/>
          <w:sz w:val="24"/>
          <w:szCs w:val="24"/>
          <w:shd w:val="clear" w:color="auto" w:fill="FFFFFF"/>
          <w:vertAlign w:val="superscript"/>
        </w:rPr>
        <w:t>https://orcid.org/0000-000</w:t>
      </w:r>
      <w:r>
        <w:rPr>
          <w:rFonts w:ascii="Times New Roman" w:hAnsi="Times New Roman"/>
          <w:sz w:val="24"/>
          <w:szCs w:val="24"/>
          <w:shd w:val="clear" w:color="auto" w:fill="FFFFFF"/>
          <w:vertAlign w:val="superscript"/>
        </w:rPr>
        <w:t>0-0000-0000</w:t>
      </w:r>
      <w:r w:rsidRPr="00F669C2">
        <w:rPr>
          <w:rFonts w:ascii="Times New Roman" w:hAnsi="Times New Roman"/>
          <w:sz w:val="24"/>
          <w:szCs w:val="24"/>
          <w:vertAlign w:val="superscript"/>
        </w:rPr>
        <w:t>]</w:t>
      </w:r>
    </w:p>
    <w:p w:rsidR="00BD7A8F" w:rsidRDefault="003A5C4D" w:rsidP="003F33E1">
      <w:pPr>
        <w:spacing w:after="0" w:line="360" w:lineRule="auto"/>
        <w:rPr>
          <w:rFonts w:ascii="Times New Roman" w:hAnsi="Times New Roman"/>
          <w:sz w:val="24"/>
          <w:szCs w:val="24"/>
        </w:rPr>
      </w:pPr>
      <w:r>
        <w:rPr>
          <w:rFonts w:ascii="Times New Roman" w:hAnsi="Times New Roman"/>
          <w:sz w:val="24"/>
          <w:szCs w:val="24"/>
        </w:rPr>
        <w:t xml:space="preserve">Nome completo do/a autor/a 3 </w:t>
      </w:r>
      <w:r w:rsidRPr="003A5C4D">
        <w:rPr>
          <w:rFonts w:ascii="Times New Roman" w:hAnsi="Times New Roman"/>
          <w:sz w:val="24"/>
          <w:szCs w:val="24"/>
          <w:vertAlign w:val="superscript"/>
        </w:rPr>
        <w:t>III</w:t>
      </w:r>
      <w:r>
        <w:rPr>
          <w:rFonts w:ascii="Times New Roman" w:hAnsi="Times New Roman"/>
          <w:sz w:val="24"/>
          <w:szCs w:val="24"/>
          <w:vertAlign w:val="superscript"/>
        </w:rPr>
        <w:t xml:space="preserve"> </w:t>
      </w:r>
      <w:r w:rsidRPr="00F669C2">
        <w:rPr>
          <w:rFonts w:ascii="Times New Roman" w:hAnsi="Times New Roman"/>
          <w:sz w:val="24"/>
          <w:szCs w:val="24"/>
          <w:vertAlign w:val="superscript"/>
        </w:rPr>
        <w:t>[</w:t>
      </w:r>
      <w:r w:rsidRPr="003A5C4D">
        <w:rPr>
          <w:rFonts w:ascii="Times New Roman" w:hAnsi="Times New Roman"/>
          <w:sz w:val="24"/>
          <w:szCs w:val="24"/>
          <w:shd w:val="clear" w:color="auto" w:fill="FFFFFF"/>
          <w:vertAlign w:val="superscript"/>
        </w:rPr>
        <w:t>https://orcid.org/0000-000</w:t>
      </w:r>
      <w:r>
        <w:rPr>
          <w:rFonts w:ascii="Times New Roman" w:hAnsi="Times New Roman"/>
          <w:sz w:val="24"/>
          <w:szCs w:val="24"/>
          <w:shd w:val="clear" w:color="auto" w:fill="FFFFFF"/>
          <w:vertAlign w:val="superscript"/>
        </w:rPr>
        <w:t>0-0000-0000</w:t>
      </w:r>
      <w:r w:rsidRPr="00F669C2">
        <w:rPr>
          <w:rFonts w:ascii="Times New Roman" w:hAnsi="Times New Roman"/>
          <w:sz w:val="24"/>
          <w:szCs w:val="24"/>
          <w:vertAlign w:val="superscript"/>
        </w:rPr>
        <w:t>]</w:t>
      </w:r>
    </w:p>
    <w:p w:rsidR="003A5C4D" w:rsidRPr="003A5C4D" w:rsidRDefault="003A5C4D" w:rsidP="003F33E1">
      <w:pPr>
        <w:spacing w:after="0" w:line="360" w:lineRule="auto"/>
        <w:rPr>
          <w:rFonts w:ascii="Times New Roman" w:hAnsi="Times New Roman"/>
          <w:sz w:val="24"/>
          <w:szCs w:val="24"/>
        </w:rPr>
      </w:pPr>
      <w:r w:rsidRPr="005169C1">
        <w:rPr>
          <w:rFonts w:ascii="Times New Roman" w:hAnsi="Times New Roman"/>
          <w:sz w:val="24"/>
          <w:szCs w:val="24"/>
        </w:rPr>
        <w:t>Demais autores</w:t>
      </w:r>
      <w:r w:rsidR="009E27E2" w:rsidRPr="00E33027">
        <w:rPr>
          <w:rFonts w:ascii="Times New Roman" w:hAnsi="Times New Roman"/>
          <w:sz w:val="24"/>
          <w:szCs w:val="24"/>
        </w:rPr>
        <w:t>, se houver,</w:t>
      </w:r>
      <w:r w:rsidR="00721388" w:rsidRPr="00E33027">
        <w:rPr>
          <w:rFonts w:ascii="Times New Roman" w:hAnsi="Times New Roman"/>
          <w:sz w:val="24"/>
          <w:szCs w:val="24"/>
        </w:rPr>
        <w:t xml:space="preserve"> e respectivos</w:t>
      </w:r>
      <w:r w:rsidR="009A086D">
        <w:rPr>
          <w:rFonts w:ascii="Times New Roman" w:hAnsi="Times New Roman"/>
          <w:sz w:val="24"/>
          <w:szCs w:val="24"/>
        </w:rPr>
        <w:t xml:space="preserve"> </w:t>
      </w:r>
      <w:r w:rsidR="003A6BB0">
        <w:rPr>
          <w:rFonts w:ascii="Times New Roman" w:hAnsi="Times New Roman"/>
          <w:smallCaps/>
          <w:sz w:val="24"/>
          <w:szCs w:val="24"/>
        </w:rPr>
        <w:t>orci</w:t>
      </w:r>
      <w:r w:rsidR="009A086D" w:rsidRPr="009A086D">
        <w:rPr>
          <w:rFonts w:ascii="Times New Roman" w:hAnsi="Times New Roman"/>
          <w:smallCaps/>
          <w:sz w:val="24"/>
          <w:szCs w:val="24"/>
        </w:rPr>
        <w:t>d</w:t>
      </w:r>
    </w:p>
    <w:p w:rsidR="003A5C4D" w:rsidRPr="003F33E1" w:rsidRDefault="003A5C4D" w:rsidP="003F33E1">
      <w:pPr>
        <w:spacing w:after="0" w:line="360" w:lineRule="auto"/>
        <w:rPr>
          <w:rFonts w:ascii="Times New Roman" w:hAnsi="Times New Roman"/>
          <w:b/>
          <w:sz w:val="24"/>
          <w:szCs w:val="24"/>
        </w:rPr>
      </w:pPr>
    </w:p>
    <w:p w:rsidR="008F2645" w:rsidRDefault="001C3F6D" w:rsidP="003F33E1">
      <w:pPr>
        <w:spacing w:after="0" w:line="360" w:lineRule="auto"/>
        <w:rPr>
          <w:rFonts w:ascii="Times New Roman" w:hAnsi="Times New Roman"/>
          <w:sz w:val="20"/>
          <w:szCs w:val="24"/>
        </w:rPr>
      </w:pPr>
      <w:r w:rsidRPr="003F33E1">
        <w:rPr>
          <w:rFonts w:ascii="Times New Roman" w:hAnsi="Times New Roman"/>
          <w:sz w:val="20"/>
          <w:szCs w:val="24"/>
          <w:vertAlign w:val="superscript"/>
        </w:rPr>
        <w:t xml:space="preserve">I </w:t>
      </w:r>
      <w:r w:rsidR="003A5C4D">
        <w:rPr>
          <w:rFonts w:ascii="Times New Roman" w:hAnsi="Times New Roman"/>
          <w:sz w:val="20"/>
          <w:szCs w:val="24"/>
        </w:rPr>
        <w:t>Instituição do/a autor/a 1</w:t>
      </w:r>
      <w:r w:rsidR="008F2645" w:rsidRPr="003F33E1">
        <w:rPr>
          <w:rFonts w:ascii="Times New Roman" w:hAnsi="Times New Roman"/>
          <w:sz w:val="20"/>
          <w:szCs w:val="24"/>
        </w:rPr>
        <w:t xml:space="preserve"> (</w:t>
      </w:r>
      <w:r w:rsidR="002C640A" w:rsidRPr="002C640A">
        <w:rPr>
          <w:rFonts w:ascii="Times New Roman" w:hAnsi="Times New Roman"/>
          <w:smallCaps/>
          <w:sz w:val="20"/>
          <w:szCs w:val="24"/>
        </w:rPr>
        <w:t>sigla da instituição</w:t>
      </w:r>
      <w:r w:rsidR="008F2645" w:rsidRPr="003F33E1">
        <w:rPr>
          <w:rFonts w:ascii="Times New Roman" w:hAnsi="Times New Roman"/>
          <w:sz w:val="20"/>
          <w:szCs w:val="24"/>
        </w:rPr>
        <w:t xml:space="preserve">), </w:t>
      </w:r>
      <w:r w:rsidR="003A5C4D">
        <w:rPr>
          <w:rFonts w:ascii="Times New Roman" w:hAnsi="Times New Roman"/>
          <w:sz w:val="20"/>
          <w:szCs w:val="24"/>
        </w:rPr>
        <w:t>Cidade</w:t>
      </w:r>
      <w:r w:rsidR="008F2645" w:rsidRPr="003F33E1">
        <w:rPr>
          <w:rFonts w:ascii="Times New Roman" w:hAnsi="Times New Roman"/>
          <w:sz w:val="20"/>
          <w:szCs w:val="24"/>
        </w:rPr>
        <w:t xml:space="preserve"> (</w:t>
      </w:r>
      <w:r w:rsidR="002C640A" w:rsidRPr="002C640A">
        <w:rPr>
          <w:rFonts w:ascii="Times New Roman" w:hAnsi="Times New Roman"/>
          <w:smallCaps/>
          <w:sz w:val="20"/>
          <w:szCs w:val="24"/>
        </w:rPr>
        <w:t>sigla do estado</w:t>
      </w:r>
      <w:r w:rsidR="008F2645" w:rsidRPr="003F33E1">
        <w:rPr>
          <w:rFonts w:ascii="Times New Roman" w:hAnsi="Times New Roman"/>
          <w:sz w:val="20"/>
          <w:szCs w:val="24"/>
        </w:rPr>
        <w:t>)</w:t>
      </w:r>
      <w:r w:rsidR="00BD7A8F" w:rsidRPr="003F33E1">
        <w:rPr>
          <w:rFonts w:ascii="Times New Roman" w:hAnsi="Times New Roman"/>
          <w:sz w:val="20"/>
          <w:szCs w:val="24"/>
        </w:rPr>
        <w:t xml:space="preserve">, </w:t>
      </w:r>
      <w:r w:rsidR="003A5C4D">
        <w:rPr>
          <w:rFonts w:ascii="Times New Roman" w:hAnsi="Times New Roman"/>
          <w:sz w:val="20"/>
          <w:szCs w:val="24"/>
        </w:rPr>
        <w:t>País</w:t>
      </w:r>
      <w:r w:rsidR="008F2645" w:rsidRPr="003F33E1">
        <w:rPr>
          <w:rFonts w:ascii="Times New Roman" w:hAnsi="Times New Roman"/>
          <w:sz w:val="20"/>
          <w:szCs w:val="24"/>
        </w:rPr>
        <w:t xml:space="preserve">; </w:t>
      </w:r>
      <w:r w:rsidR="003A5C4D">
        <w:rPr>
          <w:rFonts w:ascii="Times New Roman" w:hAnsi="Times New Roman"/>
          <w:sz w:val="20"/>
          <w:szCs w:val="24"/>
        </w:rPr>
        <w:t>e-mail de contato</w:t>
      </w:r>
    </w:p>
    <w:p w:rsidR="003A5C4D" w:rsidRDefault="003A5C4D" w:rsidP="003A5C4D">
      <w:pPr>
        <w:spacing w:after="0" w:line="360" w:lineRule="auto"/>
        <w:rPr>
          <w:rFonts w:ascii="Times New Roman" w:hAnsi="Times New Roman"/>
          <w:sz w:val="20"/>
          <w:szCs w:val="24"/>
        </w:rPr>
      </w:pPr>
      <w:r w:rsidRPr="003A5C4D">
        <w:rPr>
          <w:rFonts w:ascii="Times New Roman" w:hAnsi="Times New Roman"/>
          <w:sz w:val="20"/>
          <w:szCs w:val="24"/>
          <w:vertAlign w:val="superscript"/>
        </w:rPr>
        <w:t>II</w:t>
      </w:r>
      <w:r>
        <w:rPr>
          <w:rFonts w:ascii="Times New Roman" w:hAnsi="Times New Roman"/>
          <w:sz w:val="20"/>
          <w:szCs w:val="24"/>
        </w:rPr>
        <w:t xml:space="preserve"> Instituição do/a autor/a 2</w:t>
      </w:r>
      <w:r w:rsidRPr="003F33E1">
        <w:rPr>
          <w:rFonts w:ascii="Times New Roman" w:hAnsi="Times New Roman"/>
          <w:sz w:val="20"/>
          <w:szCs w:val="24"/>
        </w:rPr>
        <w:t xml:space="preserve"> (</w:t>
      </w:r>
      <w:r w:rsidR="002C640A" w:rsidRPr="002C640A">
        <w:rPr>
          <w:rFonts w:ascii="Times New Roman" w:hAnsi="Times New Roman"/>
          <w:smallCaps/>
          <w:sz w:val="20"/>
          <w:szCs w:val="24"/>
        </w:rPr>
        <w:t>sigla da instituição</w:t>
      </w:r>
      <w:r w:rsidRPr="003F33E1">
        <w:rPr>
          <w:rFonts w:ascii="Times New Roman" w:hAnsi="Times New Roman"/>
          <w:sz w:val="20"/>
          <w:szCs w:val="24"/>
        </w:rPr>
        <w:t xml:space="preserve">), </w:t>
      </w:r>
      <w:r>
        <w:rPr>
          <w:rFonts w:ascii="Times New Roman" w:hAnsi="Times New Roman"/>
          <w:sz w:val="20"/>
          <w:szCs w:val="24"/>
        </w:rPr>
        <w:t>Cidade</w:t>
      </w:r>
      <w:r w:rsidRPr="003F33E1">
        <w:rPr>
          <w:rFonts w:ascii="Times New Roman" w:hAnsi="Times New Roman"/>
          <w:sz w:val="20"/>
          <w:szCs w:val="24"/>
        </w:rPr>
        <w:t xml:space="preserve"> (</w:t>
      </w:r>
      <w:r w:rsidR="002C640A" w:rsidRPr="002C640A">
        <w:rPr>
          <w:rFonts w:ascii="Times New Roman" w:hAnsi="Times New Roman"/>
          <w:smallCaps/>
          <w:sz w:val="20"/>
          <w:szCs w:val="24"/>
        </w:rPr>
        <w:t>sigla do estado</w:t>
      </w:r>
      <w:r w:rsidRPr="003F33E1">
        <w:rPr>
          <w:rFonts w:ascii="Times New Roman" w:hAnsi="Times New Roman"/>
          <w:sz w:val="20"/>
          <w:szCs w:val="24"/>
        </w:rPr>
        <w:t xml:space="preserve">), </w:t>
      </w:r>
      <w:r>
        <w:rPr>
          <w:rFonts w:ascii="Times New Roman" w:hAnsi="Times New Roman"/>
          <w:sz w:val="20"/>
          <w:szCs w:val="24"/>
        </w:rPr>
        <w:t>País</w:t>
      </w:r>
      <w:r w:rsidRPr="003F33E1">
        <w:rPr>
          <w:rFonts w:ascii="Times New Roman" w:hAnsi="Times New Roman"/>
          <w:sz w:val="20"/>
          <w:szCs w:val="24"/>
        </w:rPr>
        <w:t xml:space="preserve">; </w:t>
      </w:r>
      <w:r>
        <w:rPr>
          <w:rFonts w:ascii="Times New Roman" w:hAnsi="Times New Roman"/>
          <w:sz w:val="20"/>
          <w:szCs w:val="24"/>
        </w:rPr>
        <w:t>e-mail de contato</w:t>
      </w:r>
    </w:p>
    <w:p w:rsidR="003A5C4D" w:rsidRDefault="003A5C4D" w:rsidP="003A5C4D">
      <w:pPr>
        <w:spacing w:after="0" w:line="360" w:lineRule="auto"/>
        <w:rPr>
          <w:rFonts w:ascii="Times New Roman" w:hAnsi="Times New Roman"/>
          <w:sz w:val="20"/>
          <w:szCs w:val="24"/>
        </w:rPr>
      </w:pPr>
      <w:r w:rsidRPr="003A5C4D">
        <w:rPr>
          <w:rFonts w:ascii="Times New Roman" w:hAnsi="Times New Roman"/>
          <w:sz w:val="20"/>
          <w:szCs w:val="24"/>
          <w:vertAlign w:val="superscript"/>
        </w:rPr>
        <w:t>III</w:t>
      </w:r>
      <w:r>
        <w:rPr>
          <w:rFonts w:ascii="Times New Roman" w:hAnsi="Times New Roman"/>
          <w:sz w:val="20"/>
          <w:szCs w:val="24"/>
        </w:rPr>
        <w:t xml:space="preserve"> Instituição do/a autor/a 3</w:t>
      </w:r>
      <w:r w:rsidRPr="003F33E1">
        <w:rPr>
          <w:rFonts w:ascii="Times New Roman" w:hAnsi="Times New Roman"/>
          <w:sz w:val="20"/>
          <w:szCs w:val="24"/>
        </w:rPr>
        <w:t xml:space="preserve"> (</w:t>
      </w:r>
      <w:r w:rsidR="002C640A" w:rsidRPr="002C640A">
        <w:rPr>
          <w:rFonts w:ascii="Times New Roman" w:hAnsi="Times New Roman"/>
          <w:smallCaps/>
          <w:sz w:val="20"/>
          <w:szCs w:val="24"/>
        </w:rPr>
        <w:t>sigla da instituição</w:t>
      </w:r>
      <w:r w:rsidRPr="003F33E1">
        <w:rPr>
          <w:rFonts w:ascii="Times New Roman" w:hAnsi="Times New Roman"/>
          <w:sz w:val="20"/>
          <w:szCs w:val="24"/>
        </w:rPr>
        <w:t xml:space="preserve">), </w:t>
      </w:r>
      <w:r>
        <w:rPr>
          <w:rFonts w:ascii="Times New Roman" w:hAnsi="Times New Roman"/>
          <w:sz w:val="20"/>
          <w:szCs w:val="24"/>
        </w:rPr>
        <w:t>Cidade</w:t>
      </w:r>
      <w:r w:rsidRPr="003F33E1">
        <w:rPr>
          <w:rFonts w:ascii="Times New Roman" w:hAnsi="Times New Roman"/>
          <w:sz w:val="20"/>
          <w:szCs w:val="24"/>
        </w:rPr>
        <w:t xml:space="preserve"> (</w:t>
      </w:r>
      <w:r w:rsidR="002C640A" w:rsidRPr="002C640A">
        <w:rPr>
          <w:rFonts w:ascii="Times New Roman" w:hAnsi="Times New Roman"/>
          <w:smallCaps/>
          <w:sz w:val="20"/>
          <w:szCs w:val="24"/>
        </w:rPr>
        <w:t>sigla do estado</w:t>
      </w:r>
      <w:r w:rsidRPr="003F33E1">
        <w:rPr>
          <w:rFonts w:ascii="Times New Roman" w:hAnsi="Times New Roman"/>
          <w:sz w:val="20"/>
          <w:szCs w:val="24"/>
        </w:rPr>
        <w:t xml:space="preserve">), </w:t>
      </w:r>
      <w:r>
        <w:rPr>
          <w:rFonts w:ascii="Times New Roman" w:hAnsi="Times New Roman"/>
          <w:sz w:val="20"/>
          <w:szCs w:val="24"/>
        </w:rPr>
        <w:t>País</w:t>
      </w:r>
      <w:r w:rsidRPr="003F33E1">
        <w:rPr>
          <w:rFonts w:ascii="Times New Roman" w:hAnsi="Times New Roman"/>
          <w:sz w:val="20"/>
          <w:szCs w:val="24"/>
        </w:rPr>
        <w:t xml:space="preserve">; </w:t>
      </w:r>
      <w:r>
        <w:rPr>
          <w:rFonts w:ascii="Times New Roman" w:hAnsi="Times New Roman"/>
          <w:sz w:val="20"/>
          <w:szCs w:val="24"/>
        </w:rPr>
        <w:t>e-mail de contato</w:t>
      </w:r>
    </w:p>
    <w:p w:rsidR="008F2645" w:rsidRPr="003F33E1" w:rsidRDefault="008F2645" w:rsidP="003A6BB0">
      <w:pPr>
        <w:spacing w:after="0" w:line="360" w:lineRule="auto"/>
        <w:rPr>
          <w:rFonts w:ascii="Times New Roman" w:hAnsi="Times New Roman"/>
          <w:b/>
          <w:sz w:val="24"/>
          <w:szCs w:val="24"/>
        </w:rPr>
      </w:pPr>
    </w:p>
    <w:p w:rsidR="000B0AD2" w:rsidRPr="0009064D" w:rsidRDefault="00CD2C2D" w:rsidP="003F33E1">
      <w:pPr>
        <w:tabs>
          <w:tab w:val="left" w:pos="4050"/>
        </w:tabs>
        <w:spacing w:after="0" w:line="360" w:lineRule="auto"/>
        <w:jc w:val="center"/>
        <w:rPr>
          <w:rFonts w:ascii="Times New Roman" w:hAnsi="Times New Roman"/>
          <w:b/>
          <w:bCs/>
          <w:sz w:val="24"/>
          <w:szCs w:val="24"/>
        </w:rPr>
      </w:pPr>
      <w:r w:rsidRPr="0009064D">
        <w:rPr>
          <w:rFonts w:ascii="Times New Roman" w:hAnsi="Times New Roman"/>
          <w:b/>
          <w:bCs/>
          <w:sz w:val="24"/>
          <w:szCs w:val="24"/>
        </w:rPr>
        <w:t>Resumo</w:t>
      </w:r>
    </w:p>
    <w:p w:rsidR="003A5C4D" w:rsidRPr="0088643D" w:rsidRDefault="003A5C4D" w:rsidP="003A5C4D">
      <w:pPr>
        <w:spacing w:after="0" w:line="360" w:lineRule="auto"/>
        <w:jc w:val="both"/>
        <w:rPr>
          <w:rFonts w:ascii="Times New Roman" w:hAnsi="Times New Roman"/>
          <w:bCs/>
          <w:sz w:val="24"/>
          <w:szCs w:val="24"/>
        </w:rPr>
      </w:pPr>
      <w:r>
        <w:rPr>
          <w:rFonts w:ascii="Times New Roman" w:hAnsi="Times New Roman"/>
          <w:bCs/>
          <w:sz w:val="24"/>
          <w:szCs w:val="24"/>
        </w:rPr>
        <w:t>O resumo deve conter</w:t>
      </w:r>
      <w:r w:rsidRPr="00980899">
        <w:rPr>
          <w:rFonts w:ascii="Times New Roman" w:hAnsi="Times New Roman"/>
          <w:bCs/>
          <w:sz w:val="24"/>
          <w:szCs w:val="24"/>
        </w:rPr>
        <w:t xml:space="preserve"> no má</w:t>
      </w:r>
      <w:r>
        <w:rPr>
          <w:rFonts w:ascii="Times New Roman" w:hAnsi="Times New Roman"/>
          <w:bCs/>
          <w:sz w:val="24"/>
          <w:szCs w:val="24"/>
        </w:rPr>
        <w:t xml:space="preserve">ximo 800 caracteres com espaços e deve explicitar </w:t>
      </w:r>
      <w:r w:rsidRPr="00980899">
        <w:rPr>
          <w:rFonts w:ascii="Times New Roman" w:hAnsi="Times New Roman"/>
          <w:bCs/>
          <w:sz w:val="24"/>
          <w:szCs w:val="24"/>
        </w:rPr>
        <w:t xml:space="preserve">o objetivo, o método, os resultados e as conclusões do artigo. </w:t>
      </w:r>
      <w:r>
        <w:rPr>
          <w:rFonts w:ascii="Times New Roman" w:hAnsi="Times New Roman"/>
          <w:bCs/>
          <w:sz w:val="24"/>
          <w:szCs w:val="24"/>
        </w:rPr>
        <w:t xml:space="preserve">Não deve conter siglas nem referências. </w:t>
      </w:r>
      <w:r w:rsidRPr="0088643D">
        <w:rPr>
          <w:rFonts w:ascii="Times New Roman" w:hAnsi="Times New Roman"/>
          <w:bCs/>
          <w:sz w:val="24"/>
          <w:szCs w:val="24"/>
        </w:rPr>
        <w:t xml:space="preserve">Fonte Times </w:t>
      </w:r>
      <w:r w:rsidR="00863F7F">
        <w:rPr>
          <w:rFonts w:ascii="Times New Roman" w:hAnsi="Times New Roman"/>
          <w:bCs/>
          <w:sz w:val="24"/>
          <w:szCs w:val="24"/>
        </w:rPr>
        <w:t xml:space="preserve">New Roman </w:t>
      </w:r>
      <w:r w:rsidRPr="0088643D">
        <w:rPr>
          <w:rFonts w:ascii="Times New Roman" w:hAnsi="Times New Roman"/>
          <w:bCs/>
          <w:sz w:val="24"/>
          <w:szCs w:val="24"/>
        </w:rPr>
        <w:t>12, justificado, espaçamento 1,5</w:t>
      </w:r>
      <w:r w:rsidR="009A086D">
        <w:rPr>
          <w:rFonts w:ascii="Times New Roman" w:hAnsi="Times New Roman"/>
          <w:bCs/>
          <w:sz w:val="24"/>
          <w:szCs w:val="24"/>
        </w:rPr>
        <w:t>, sem recuo de parágrafo</w:t>
      </w:r>
      <w:r w:rsidRPr="0088643D">
        <w:rPr>
          <w:rFonts w:ascii="Times New Roman" w:hAnsi="Times New Roman"/>
          <w:bCs/>
          <w:sz w:val="24"/>
          <w:szCs w:val="24"/>
        </w:rPr>
        <w:t>.</w:t>
      </w:r>
    </w:p>
    <w:p w:rsidR="003A5C4D" w:rsidRPr="00980899" w:rsidRDefault="003A5C4D" w:rsidP="003A5C4D">
      <w:pPr>
        <w:spacing w:after="0" w:line="360" w:lineRule="auto"/>
        <w:contextualSpacing/>
        <w:rPr>
          <w:rFonts w:ascii="Times New Roman" w:hAnsi="Times New Roman"/>
          <w:sz w:val="24"/>
          <w:szCs w:val="24"/>
        </w:rPr>
      </w:pPr>
      <w:r w:rsidRPr="0088643D">
        <w:rPr>
          <w:rFonts w:ascii="Times New Roman" w:hAnsi="Times New Roman"/>
          <w:sz w:val="24"/>
          <w:szCs w:val="24"/>
        </w:rPr>
        <w:t>PALAVRA-CHAVE 1 • PALAVRA-CHAVE 2 • PALAVRA-</w:t>
      </w:r>
      <w:r>
        <w:rPr>
          <w:rFonts w:ascii="Times New Roman" w:hAnsi="Times New Roman"/>
          <w:sz w:val="24"/>
          <w:szCs w:val="24"/>
        </w:rPr>
        <w:t>CHAVE 3 •</w:t>
      </w:r>
      <w:r w:rsidRPr="00DC023E">
        <w:rPr>
          <w:rFonts w:ascii="Times New Roman" w:hAnsi="Times New Roman"/>
          <w:sz w:val="24"/>
          <w:szCs w:val="24"/>
        </w:rPr>
        <w:t xml:space="preserve"> </w:t>
      </w:r>
      <w:r>
        <w:rPr>
          <w:rFonts w:ascii="Times New Roman" w:hAnsi="Times New Roman"/>
          <w:sz w:val="24"/>
          <w:szCs w:val="24"/>
        </w:rPr>
        <w:t>PALAVRA-CHAVE 4</w:t>
      </w:r>
      <w:r>
        <w:rPr>
          <w:rStyle w:val="Refdenotaderodap"/>
          <w:rFonts w:ascii="Times New Roman" w:hAnsi="Times New Roman"/>
          <w:sz w:val="24"/>
          <w:szCs w:val="24"/>
        </w:rPr>
        <w:footnoteReference w:id="2"/>
      </w:r>
    </w:p>
    <w:p w:rsidR="00BD7A8F" w:rsidRPr="0009064D" w:rsidRDefault="00BD7A8F" w:rsidP="0009064D">
      <w:pPr>
        <w:spacing w:after="0" w:line="360" w:lineRule="auto"/>
        <w:rPr>
          <w:rFonts w:ascii="Times New Roman" w:hAnsi="Times New Roman"/>
          <w:b/>
          <w:sz w:val="24"/>
          <w:szCs w:val="24"/>
        </w:rPr>
      </w:pPr>
    </w:p>
    <w:p w:rsidR="00FD57BF" w:rsidRPr="0009064D" w:rsidRDefault="00FD57BF" w:rsidP="00A57252">
      <w:pPr>
        <w:spacing w:after="0" w:line="360" w:lineRule="auto"/>
        <w:jc w:val="both"/>
        <w:rPr>
          <w:rFonts w:ascii="Times New Roman" w:hAnsi="Times New Roman"/>
          <w:color w:val="000000"/>
          <w:sz w:val="24"/>
          <w:szCs w:val="24"/>
        </w:rPr>
      </w:pPr>
      <w:r w:rsidRPr="0009064D">
        <w:rPr>
          <w:rFonts w:ascii="Times New Roman" w:hAnsi="Times New Roman"/>
          <w:color w:val="000000"/>
          <w:sz w:val="24"/>
          <w:szCs w:val="24"/>
        </w:rPr>
        <w:t xml:space="preserve">Este é um artigo de acesso aberto distribuído nos termos da licença </w:t>
      </w:r>
      <w:r w:rsidRPr="0034425F">
        <w:rPr>
          <w:rFonts w:ascii="Times New Roman" w:hAnsi="Times New Roman"/>
          <w:color w:val="000000"/>
          <w:sz w:val="24"/>
          <w:szCs w:val="24"/>
          <w:lang w:val="en-US"/>
        </w:rPr>
        <w:t>Creative Commons</w:t>
      </w:r>
      <w:r w:rsidRPr="0009064D">
        <w:rPr>
          <w:rFonts w:ascii="Times New Roman" w:hAnsi="Times New Roman"/>
          <w:color w:val="000000"/>
          <w:sz w:val="24"/>
          <w:szCs w:val="24"/>
        </w:rPr>
        <w:t xml:space="preserve"> do tipo BY.</w:t>
      </w:r>
    </w:p>
    <w:p w:rsidR="009C1474" w:rsidRDefault="009C1474" w:rsidP="009C1474">
      <w:pPr>
        <w:spacing w:after="0" w:line="360" w:lineRule="auto"/>
        <w:jc w:val="both"/>
        <w:rPr>
          <w:rFonts w:ascii="Times New Roman" w:hAnsi="Times New Roman"/>
          <w:sz w:val="24"/>
          <w:szCs w:val="24"/>
        </w:rPr>
      </w:pPr>
    </w:p>
    <w:p w:rsidR="003A5C4D" w:rsidRDefault="000A3602" w:rsidP="005B2DC2">
      <w:pPr>
        <w:spacing w:after="0" w:line="360" w:lineRule="auto"/>
        <w:contextualSpacing/>
        <w:jc w:val="both"/>
        <w:rPr>
          <w:rFonts w:ascii="Times New Roman" w:hAnsi="Times New Roman"/>
          <w:sz w:val="24"/>
        </w:rPr>
      </w:pPr>
      <w:r>
        <w:rPr>
          <w:rFonts w:ascii="Times New Roman" w:hAnsi="Times New Roman"/>
          <w:sz w:val="24"/>
        </w:rPr>
        <w:br w:type="page"/>
      </w:r>
      <w:r w:rsidR="00721388">
        <w:rPr>
          <w:rFonts w:ascii="Times New Roman" w:hAnsi="Times New Roman"/>
          <w:sz w:val="24"/>
        </w:rPr>
        <w:lastRenderedPageBreak/>
        <w:t>O texto deve ser escrito em f</w:t>
      </w:r>
      <w:r w:rsidR="003A5C4D" w:rsidRPr="007C7B85">
        <w:rPr>
          <w:rFonts w:ascii="Times New Roman" w:hAnsi="Times New Roman"/>
          <w:sz w:val="24"/>
        </w:rPr>
        <w:t>onte</w:t>
      </w:r>
      <w:r w:rsidR="003A5C4D">
        <w:rPr>
          <w:rFonts w:ascii="Times New Roman" w:hAnsi="Times New Roman"/>
          <w:sz w:val="24"/>
        </w:rPr>
        <w:t xml:space="preserve"> Times </w:t>
      </w:r>
      <w:r w:rsidR="00863F7F">
        <w:rPr>
          <w:rFonts w:ascii="Times New Roman" w:hAnsi="Times New Roman"/>
          <w:sz w:val="24"/>
        </w:rPr>
        <w:t xml:space="preserve">New Roman </w:t>
      </w:r>
      <w:r w:rsidR="003A5C4D">
        <w:rPr>
          <w:rFonts w:ascii="Times New Roman" w:hAnsi="Times New Roman"/>
          <w:sz w:val="24"/>
        </w:rPr>
        <w:t xml:space="preserve">12, justificado, espaçamento entre linhas 1,5 em todo o texto. </w:t>
      </w:r>
      <w:r w:rsidR="003A5C4D" w:rsidRPr="00055ACD">
        <w:rPr>
          <w:rFonts w:ascii="Times New Roman" w:hAnsi="Times New Roman"/>
          <w:sz w:val="24"/>
        </w:rPr>
        <w:t>Artigos, ensaios teóricos e relatos de experiência não podem exceder 63.300 caracteres com espaços, incluindo tabelas</w:t>
      </w:r>
      <w:r w:rsidR="00863F7F">
        <w:rPr>
          <w:rFonts w:ascii="Times New Roman" w:hAnsi="Times New Roman"/>
          <w:sz w:val="24"/>
        </w:rPr>
        <w:t>,</w:t>
      </w:r>
      <w:r w:rsidR="003A5C4D" w:rsidRPr="00055ACD">
        <w:rPr>
          <w:rFonts w:ascii="Times New Roman" w:hAnsi="Times New Roman"/>
          <w:sz w:val="24"/>
        </w:rPr>
        <w:t xml:space="preserve"> figuras, anexos</w:t>
      </w:r>
      <w:r w:rsidR="003A5C4D">
        <w:rPr>
          <w:rFonts w:ascii="Times New Roman" w:hAnsi="Times New Roman"/>
          <w:sz w:val="24"/>
        </w:rPr>
        <w:t xml:space="preserve"> ou apêndices e referências. O</w:t>
      </w:r>
      <w:r w:rsidR="003A5C4D" w:rsidRPr="00055ACD">
        <w:rPr>
          <w:rFonts w:ascii="Times New Roman" w:hAnsi="Times New Roman"/>
          <w:sz w:val="24"/>
        </w:rPr>
        <w:t xml:space="preserve"> recuo </w:t>
      </w:r>
      <w:r w:rsidR="003A5C4D">
        <w:rPr>
          <w:rFonts w:ascii="Times New Roman" w:hAnsi="Times New Roman"/>
          <w:sz w:val="24"/>
        </w:rPr>
        <w:t xml:space="preserve">de parágrafo </w:t>
      </w:r>
      <w:r w:rsidR="003A5C4D" w:rsidRPr="00055ACD">
        <w:rPr>
          <w:rFonts w:ascii="Times New Roman" w:hAnsi="Times New Roman"/>
          <w:sz w:val="24"/>
        </w:rPr>
        <w:t>deve ser de 1,2</w:t>
      </w:r>
      <w:r w:rsidR="003A5C4D">
        <w:rPr>
          <w:rFonts w:ascii="Times New Roman" w:hAnsi="Times New Roman"/>
          <w:sz w:val="24"/>
        </w:rPr>
        <w:t>7</w:t>
      </w:r>
      <w:r w:rsidR="003A5C4D" w:rsidRPr="00055ACD">
        <w:rPr>
          <w:rFonts w:ascii="Times New Roman" w:hAnsi="Times New Roman"/>
          <w:sz w:val="24"/>
        </w:rPr>
        <w:t xml:space="preserve"> cm </w:t>
      </w:r>
      <w:r w:rsidR="003A5C4D">
        <w:rPr>
          <w:rFonts w:ascii="Times New Roman" w:hAnsi="Times New Roman"/>
          <w:sz w:val="24"/>
        </w:rPr>
        <w:t xml:space="preserve">(meia polegada) </w:t>
      </w:r>
      <w:r w:rsidR="003A5C4D" w:rsidRPr="00055ACD">
        <w:rPr>
          <w:rFonts w:ascii="Times New Roman" w:hAnsi="Times New Roman"/>
          <w:sz w:val="24"/>
        </w:rPr>
        <w:t>da margem esquerda</w:t>
      </w:r>
      <w:r w:rsidR="009E27E2">
        <w:rPr>
          <w:rFonts w:ascii="Times New Roman" w:hAnsi="Times New Roman"/>
          <w:sz w:val="24"/>
        </w:rPr>
        <w:t xml:space="preserve">, </w:t>
      </w:r>
      <w:r w:rsidR="009E27E2" w:rsidRPr="00E33027">
        <w:rPr>
          <w:rFonts w:ascii="Times New Roman" w:hAnsi="Times New Roman"/>
          <w:sz w:val="24"/>
        </w:rPr>
        <w:t>com exceção deste primeiro</w:t>
      </w:r>
      <w:r w:rsidR="003A5C4D" w:rsidRPr="00055ACD">
        <w:rPr>
          <w:rFonts w:ascii="Times New Roman" w:hAnsi="Times New Roman"/>
          <w:sz w:val="24"/>
        </w:rPr>
        <w:t xml:space="preserve">. </w:t>
      </w:r>
      <w:r w:rsidR="00571134">
        <w:rPr>
          <w:rFonts w:ascii="Times New Roman" w:hAnsi="Times New Roman"/>
          <w:sz w:val="24"/>
        </w:rPr>
        <w:t>As citações</w:t>
      </w:r>
      <w:r w:rsidR="003A5C4D">
        <w:rPr>
          <w:rFonts w:ascii="Times New Roman" w:hAnsi="Times New Roman"/>
          <w:sz w:val="24"/>
        </w:rPr>
        <w:t xml:space="preserve"> e as referências deverão seguir as normas da </w:t>
      </w:r>
      <w:r w:rsidR="003A5C4D" w:rsidRPr="003A5C4D">
        <w:rPr>
          <w:rFonts w:ascii="Times New Roman" w:hAnsi="Times New Roman"/>
          <w:sz w:val="24"/>
        </w:rPr>
        <w:t>American Psychological Association</w:t>
      </w:r>
      <w:r w:rsidR="003A5C4D">
        <w:rPr>
          <w:rFonts w:ascii="Times New Roman" w:hAnsi="Times New Roman"/>
          <w:sz w:val="24"/>
        </w:rPr>
        <w:t xml:space="preserve"> – 7ª edição.</w:t>
      </w:r>
    </w:p>
    <w:p w:rsidR="003A5C4D" w:rsidRDefault="003A5C4D" w:rsidP="00C56D1F">
      <w:pPr>
        <w:spacing w:after="0" w:line="360" w:lineRule="auto"/>
        <w:jc w:val="center"/>
        <w:rPr>
          <w:rFonts w:ascii="Times New Roman" w:hAnsi="Times New Roman"/>
          <w:b/>
          <w:sz w:val="24"/>
          <w:szCs w:val="24"/>
        </w:rPr>
      </w:pPr>
    </w:p>
    <w:p w:rsidR="00502AD8" w:rsidRDefault="003A5C4D" w:rsidP="00C56D1F">
      <w:pPr>
        <w:spacing w:after="0" w:line="360" w:lineRule="auto"/>
        <w:jc w:val="center"/>
        <w:rPr>
          <w:rFonts w:ascii="Times New Roman" w:hAnsi="Times New Roman"/>
          <w:b/>
          <w:sz w:val="24"/>
          <w:szCs w:val="24"/>
        </w:rPr>
      </w:pPr>
      <w:r>
        <w:rPr>
          <w:rFonts w:ascii="Times New Roman" w:hAnsi="Times New Roman"/>
          <w:b/>
          <w:sz w:val="24"/>
          <w:szCs w:val="24"/>
        </w:rPr>
        <w:t xml:space="preserve">Seção </w:t>
      </w:r>
      <w:r w:rsidR="00502AD8">
        <w:rPr>
          <w:rFonts w:ascii="Times New Roman" w:hAnsi="Times New Roman"/>
          <w:b/>
          <w:sz w:val="24"/>
          <w:szCs w:val="24"/>
        </w:rPr>
        <w:t>1</w:t>
      </w:r>
    </w:p>
    <w:p w:rsidR="00D43AD8" w:rsidRPr="0072154B" w:rsidRDefault="003A5C4D" w:rsidP="00C56D1F">
      <w:pPr>
        <w:spacing w:after="0" w:line="360" w:lineRule="auto"/>
        <w:jc w:val="center"/>
        <w:rPr>
          <w:rFonts w:ascii="Times New Roman" w:hAnsi="Times New Roman"/>
          <w:b/>
          <w:sz w:val="24"/>
          <w:szCs w:val="24"/>
        </w:rPr>
      </w:pPr>
      <w:r>
        <w:rPr>
          <w:rFonts w:ascii="Times New Roman" w:hAnsi="Times New Roman"/>
          <w:b/>
          <w:sz w:val="24"/>
          <w:szCs w:val="24"/>
        </w:rPr>
        <w:t xml:space="preserve">(Caixa alta e baixa, negrito, fonte Times </w:t>
      </w:r>
      <w:r w:rsidR="00863F7F" w:rsidRPr="00863F7F">
        <w:rPr>
          <w:rFonts w:ascii="Times New Roman" w:hAnsi="Times New Roman"/>
          <w:b/>
          <w:sz w:val="24"/>
        </w:rPr>
        <w:t>New Roman</w:t>
      </w:r>
      <w:r w:rsidR="00863F7F">
        <w:rPr>
          <w:rFonts w:ascii="Times New Roman" w:hAnsi="Times New Roman"/>
          <w:b/>
          <w:sz w:val="24"/>
          <w:szCs w:val="24"/>
        </w:rPr>
        <w:t xml:space="preserve"> </w:t>
      </w:r>
      <w:r>
        <w:rPr>
          <w:rFonts w:ascii="Times New Roman" w:hAnsi="Times New Roman"/>
          <w:b/>
          <w:sz w:val="24"/>
          <w:szCs w:val="24"/>
        </w:rPr>
        <w:t>12, centralizada)</w:t>
      </w:r>
    </w:p>
    <w:p w:rsidR="00855DC3" w:rsidRPr="0066678A" w:rsidRDefault="00855DC3" w:rsidP="00DC37E6">
      <w:pPr>
        <w:spacing w:after="0" w:line="360" w:lineRule="auto"/>
        <w:ind w:firstLine="720"/>
        <w:jc w:val="both"/>
        <w:rPr>
          <w:rFonts w:ascii="Times New Roman" w:hAnsi="Times New Roman"/>
          <w:sz w:val="24"/>
        </w:rPr>
      </w:pPr>
      <w:r w:rsidRPr="0066678A">
        <w:rPr>
          <w:rFonts w:ascii="Times New Roman" w:hAnsi="Times New Roman"/>
          <w:sz w:val="24"/>
        </w:rPr>
        <w:t xml:space="preserve">O texto deve ser escrito em fonte Times </w:t>
      </w:r>
      <w:r w:rsidR="00863F7F">
        <w:rPr>
          <w:rFonts w:ascii="Times New Roman" w:hAnsi="Times New Roman"/>
          <w:sz w:val="24"/>
        </w:rPr>
        <w:t>New Roman</w:t>
      </w:r>
      <w:r w:rsidR="00863F7F" w:rsidRPr="0066678A">
        <w:rPr>
          <w:rFonts w:ascii="Times New Roman" w:hAnsi="Times New Roman"/>
          <w:sz w:val="24"/>
        </w:rPr>
        <w:t xml:space="preserve"> </w:t>
      </w:r>
      <w:r w:rsidRPr="0066678A">
        <w:rPr>
          <w:rFonts w:ascii="Times New Roman" w:hAnsi="Times New Roman"/>
          <w:sz w:val="24"/>
        </w:rPr>
        <w:t>12, justificado, espaçamento entre linhas 1,5 em todo o texto. O recuo de parágrafo deve ser de 1,27 cm (meia polegada) da margem esquerda.</w:t>
      </w:r>
    </w:p>
    <w:p w:rsidR="003A5C4D" w:rsidRPr="0066678A" w:rsidRDefault="003A5C4D" w:rsidP="00DC37E6">
      <w:pPr>
        <w:spacing w:after="0" w:line="360" w:lineRule="auto"/>
        <w:ind w:firstLine="720"/>
        <w:jc w:val="both"/>
        <w:rPr>
          <w:rFonts w:ascii="Times New Roman" w:hAnsi="Times New Roman"/>
          <w:sz w:val="24"/>
        </w:rPr>
      </w:pPr>
      <w:r w:rsidRPr="0066678A">
        <w:rPr>
          <w:rFonts w:ascii="Times New Roman" w:hAnsi="Times New Roman"/>
          <w:sz w:val="24"/>
        </w:rPr>
        <w:t>As siglas devem ser desdobradas quando mencionadas à primeira vez no artigo. Ex.: Ministério da Educação (</w:t>
      </w:r>
      <w:r w:rsidR="002C640A" w:rsidRPr="002C640A">
        <w:rPr>
          <w:rFonts w:ascii="Times New Roman" w:hAnsi="Times New Roman"/>
          <w:sz w:val="24"/>
        </w:rPr>
        <w:t>MEC</w:t>
      </w:r>
      <w:r w:rsidRPr="0066678A">
        <w:rPr>
          <w:rFonts w:ascii="Times New Roman" w:hAnsi="Times New Roman"/>
          <w:sz w:val="24"/>
        </w:rPr>
        <w:t>). As siglas pronunciáveis com mais de três letras devem ser grafadas em caixa alta e baixa. Ex.: Exame Nacional do Ensino Médio (Enem).</w:t>
      </w:r>
      <w:r w:rsidR="0066678A">
        <w:rPr>
          <w:rFonts w:ascii="Times New Roman" w:hAnsi="Times New Roman"/>
          <w:sz w:val="24"/>
        </w:rPr>
        <w:t xml:space="preserve"> </w:t>
      </w:r>
      <w:r w:rsidR="00712A44" w:rsidRPr="000E45F5">
        <w:rPr>
          <w:rFonts w:ascii="Times New Roman" w:hAnsi="Times New Roman"/>
          <w:sz w:val="24"/>
        </w:rPr>
        <w:t xml:space="preserve">Exceções são as siglas de universidades, que devem ser gradadas em caixa alta quando tiverem até quatro letras. Ex.: Universidade </w:t>
      </w:r>
      <w:r w:rsidR="00635C47" w:rsidRPr="002C640A">
        <w:rPr>
          <w:rFonts w:ascii="Times New Roman" w:hAnsi="Times New Roman"/>
          <w:sz w:val="24"/>
        </w:rPr>
        <w:t>do Estado</w:t>
      </w:r>
      <w:r w:rsidR="00635C47" w:rsidRPr="000E45F5">
        <w:rPr>
          <w:rFonts w:ascii="Times New Roman" w:hAnsi="Times New Roman"/>
          <w:sz w:val="24"/>
        </w:rPr>
        <w:t xml:space="preserve"> </w:t>
      </w:r>
      <w:r w:rsidR="00712A44" w:rsidRPr="000E45F5">
        <w:rPr>
          <w:rFonts w:ascii="Times New Roman" w:hAnsi="Times New Roman"/>
          <w:sz w:val="24"/>
        </w:rPr>
        <w:t>do Rio de Janeiro (UERJ)</w:t>
      </w:r>
      <w:r w:rsidR="00712A44">
        <w:rPr>
          <w:rFonts w:ascii="Times New Roman" w:hAnsi="Times New Roman"/>
          <w:sz w:val="24"/>
        </w:rPr>
        <w:t xml:space="preserve">. </w:t>
      </w:r>
      <w:r w:rsidR="0066678A">
        <w:rPr>
          <w:rFonts w:ascii="Times New Roman" w:hAnsi="Times New Roman"/>
          <w:sz w:val="24"/>
        </w:rPr>
        <w:t xml:space="preserve">Quando se tratar de uma citação de instituição com sigla, </w:t>
      </w:r>
      <w:r w:rsidR="00B1358C">
        <w:rPr>
          <w:rFonts w:ascii="Times New Roman" w:hAnsi="Times New Roman"/>
          <w:sz w:val="24"/>
        </w:rPr>
        <w:t xml:space="preserve">a primeira ocorrência deve vir assim: </w:t>
      </w:r>
      <w:r w:rsidR="00B1358C" w:rsidRPr="00B1358C">
        <w:rPr>
          <w:rFonts w:ascii="Times New Roman" w:hAnsi="Times New Roman"/>
          <w:sz w:val="24"/>
        </w:rPr>
        <w:t>(Organisation for Economic Co-Operation and Development [OECD], 2005)</w:t>
      </w:r>
      <w:r w:rsidR="00B1358C">
        <w:rPr>
          <w:rFonts w:ascii="Times New Roman" w:hAnsi="Times New Roman"/>
          <w:sz w:val="24"/>
        </w:rPr>
        <w:t>. E nas ocorrências seguintes: (OECD, 2005).</w:t>
      </w:r>
    </w:p>
    <w:p w:rsidR="00DC37E6" w:rsidRPr="0066678A" w:rsidRDefault="00DC37E6" w:rsidP="00DC37E6">
      <w:pPr>
        <w:spacing w:after="0" w:line="360" w:lineRule="auto"/>
        <w:ind w:firstLine="720"/>
        <w:contextualSpacing/>
        <w:jc w:val="both"/>
        <w:rPr>
          <w:rFonts w:ascii="Times New Roman" w:hAnsi="Times New Roman"/>
          <w:sz w:val="24"/>
        </w:rPr>
      </w:pPr>
      <w:r w:rsidRPr="0066678A">
        <w:rPr>
          <w:rFonts w:ascii="Times New Roman" w:hAnsi="Times New Roman"/>
          <w:sz w:val="24"/>
        </w:rPr>
        <w:t xml:space="preserve">As notas de rodapé devem ser formatadas em fonte Times </w:t>
      </w:r>
      <w:r w:rsidR="00863F7F">
        <w:rPr>
          <w:rFonts w:ascii="Times New Roman" w:hAnsi="Times New Roman"/>
          <w:sz w:val="24"/>
        </w:rPr>
        <w:t>New Roman</w:t>
      </w:r>
      <w:r w:rsidR="00863F7F" w:rsidRPr="0066678A">
        <w:rPr>
          <w:rFonts w:ascii="Times New Roman" w:hAnsi="Times New Roman"/>
          <w:sz w:val="24"/>
        </w:rPr>
        <w:t xml:space="preserve"> </w:t>
      </w:r>
      <w:r w:rsidRPr="0066678A">
        <w:rPr>
          <w:rFonts w:ascii="Times New Roman" w:hAnsi="Times New Roman"/>
          <w:sz w:val="24"/>
        </w:rPr>
        <w:t>10, justificadas e com espaçamento 1,0. A chamada numérica para as notas deve ser sequencial e vir depois de todos os sinais de pontuação, se houver (conforme exemplo).</w:t>
      </w:r>
      <w:r w:rsidRPr="0066678A">
        <w:rPr>
          <w:rStyle w:val="Refdenotaderodap"/>
          <w:rFonts w:ascii="Times New Roman" w:hAnsi="Times New Roman"/>
          <w:sz w:val="24"/>
        </w:rPr>
        <w:footnoteReference w:id="3"/>
      </w:r>
    </w:p>
    <w:p w:rsidR="001E4D93" w:rsidRDefault="001E4D93" w:rsidP="00DC37E6">
      <w:pPr>
        <w:spacing w:after="0" w:line="360" w:lineRule="auto"/>
        <w:ind w:firstLine="720"/>
        <w:jc w:val="both"/>
        <w:rPr>
          <w:rFonts w:ascii="Times New Roman" w:hAnsi="Times New Roman"/>
          <w:sz w:val="24"/>
        </w:rPr>
      </w:pPr>
    </w:p>
    <w:p w:rsidR="001E4D93" w:rsidRPr="0072154B" w:rsidRDefault="001E4D93" w:rsidP="001E4D93">
      <w:pPr>
        <w:spacing w:after="0" w:line="360" w:lineRule="auto"/>
        <w:rPr>
          <w:rFonts w:ascii="Times New Roman" w:hAnsi="Times New Roman"/>
          <w:b/>
          <w:sz w:val="24"/>
          <w:szCs w:val="24"/>
        </w:rPr>
      </w:pPr>
      <w:r>
        <w:rPr>
          <w:rFonts w:ascii="Times New Roman" w:hAnsi="Times New Roman"/>
          <w:b/>
          <w:sz w:val="24"/>
          <w:szCs w:val="24"/>
        </w:rPr>
        <w:t>Subseção</w:t>
      </w:r>
      <w:r w:rsidR="005B2DC2">
        <w:rPr>
          <w:rFonts w:ascii="Times New Roman" w:hAnsi="Times New Roman"/>
          <w:b/>
          <w:sz w:val="24"/>
          <w:szCs w:val="24"/>
        </w:rPr>
        <w:t xml:space="preserve"> 2</w:t>
      </w:r>
      <w:r w:rsidRPr="0072154B">
        <w:rPr>
          <w:rFonts w:ascii="Times New Roman" w:hAnsi="Times New Roman"/>
          <w:b/>
          <w:sz w:val="24"/>
          <w:szCs w:val="24"/>
        </w:rPr>
        <w:t xml:space="preserve">: </w:t>
      </w:r>
      <w:r>
        <w:rPr>
          <w:rFonts w:ascii="Times New Roman" w:hAnsi="Times New Roman"/>
          <w:b/>
          <w:sz w:val="24"/>
          <w:szCs w:val="24"/>
        </w:rPr>
        <w:t xml:space="preserve">Subtítulo (Caixa alta e baixa, negrito, fonte Times </w:t>
      </w:r>
      <w:r w:rsidR="00863F7F" w:rsidRPr="00863F7F">
        <w:rPr>
          <w:rFonts w:ascii="Times New Roman" w:hAnsi="Times New Roman"/>
          <w:b/>
          <w:sz w:val="24"/>
        </w:rPr>
        <w:t>New Roman</w:t>
      </w:r>
      <w:r w:rsidR="00863F7F">
        <w:rPr>
          <w:rFonts w:ascii="Times New Roman" w:hAnsi="Times New Roman"/>
          <w:b/>
          <w:sz w:val="24"/>
          <w:szCs w:val="24"/>
        </w:rPr>
        <w:t xml:space="preserve"> </w:t>
      </w:r>
      <w:r>
        <w:rPr>
          <w:rFonts w:ascii="Times New Roman" w:hAnsi="Times New Roman"/>
          <w:b/>
          <w:sz w:val="24"/>
          <w:szCs w:val="24"/>
        </w:rPr>
        <w:t>12, alinhado à esquerda)</w:t>
      </w:r>
    </w:p>
    <w:p w:rsidR="00CB1D5A" w:rsidRDefault="00DC37E6" w:rsidP="005B2DC2">
      <w:pPr>
        <w:spacing w:after="0" w:line="360" w:lineRule="auto"/>
        <w:ind w:firstLine="567"/>
        <w:jc w:val="both"/>
        <w:rPr>
          <w:rFonts w:ascii="Times New Roman" w:hAnsi="Times New Roman"/>
          <w:sz w:val="24"/>
        </w:rPr>
      </w:pPr>
      <w:r>
        <w:rPr>
          <w:rFonts w:ascii="Times New Roman" w:hAnsi="Times New Roman"/>
          <w:sz w:val="24"/>
        </w:rPr>
        <w:t>O texto deve ser escrito em f</w:t>
      </w:r>
      <w:r w:rsidRPr="007C7B85">
        <w:rPr>
          <w:rFonts w:ascii="Times New Roman" w:hAnsi="Times New Roman"/>
          <w:sz w:val="24"/>
        </w:rPr>
        <w:t>onte</w:t>
      </w:r>
      <w:r>
        <w:rPr>
          <w:rFonts w:ascii="Times New Roman" w:hAnsi="Times New Roman"/>
          <w:sz w:val="24"/>
        </w:rPr>
        <w:t xml:space="preserve"> Times </w:t>
      </w:r>
      <w:r w:rsidR="00863F7F">
        <w:rPr>
          <w:rFonts w:ascii="Times New Roman" w:hAnsi="Times New Roman"/>
          <w:sz w:val="24"/>
        </w:rPr>
        <w:t xml:space="preserve">New Roman </w:t>
      </w:r>
      <w:r>
        <w:rPr>
          <w:rFonts w:ascii="Times New Roman" w:hAnsi="Times New Roman"/>
          <w:sz w:val="24"/>
        </w:rPr>
        <w:t xml:space="preserve">12, justificado, </w:t>
      </w:r>
      <w:r w:rsidR="00DA177D">
        <w:rPr>
          <w:rFonts w:ascii="Times New Roman" w:hAnsi="Times New Roman"/>
          <w:sz w:val="24"/>
        </w:rPr>
        <w:t xml:space="preserve">com </w:t>
      </w:r>
      <w:r>
        <w:rPr>
          <w:rFonts w:ascii="Times New Roman" w:hAnsi="Times New Roman"/>
          <w:sz w:val="24"/>
        </w:rPr>
        <w:t xml:space="preserve">espaçamento entre linhas </w:t>
      </w:r>
      <w:r w:rsidR="00DA177D">
        <w:rPr>
          <w:rFonts w:ascii="Times New Roman" w:hAnsi="Times New Roman"/>
          <w:sz w:val="24"/>
        </w:rPr>
        <w:t xml:space="preserve">de </w:t>
      </w:r>
      <w:r>
        <w:rPr>
          <w:rFonts w:ascii="Times New Roman" w:hAnsi="Times New Roman"/>
          <w:sz w:val="24"/>
        </w:rPr>
        <w:t>1,5. O</w:t>
      </w:r>
      <w:r w:rsidRPr="00055ACD">
        <w:rPr>
          <w:rFonts w:ascii="Times New Roman" w:hAnsi="Times New Roman"/>
          <w:sz w:val="24"/>
        </w:rPr>
        <w:t xml:space="preserve"> recuo </w:t>
      </w:r>
      <w:r>
        <w:rPr>
          <w:rFonts w:ascii="Times New Roman" w:hAnsi="Times New Roman"/>
          <w:sz w:val="24"/>
        </w:rPr>
        <w:t xml:space="preserve">de parágrafo </w:t>
      </w:r>
      <w:r w:rsidRPr="00055ACD">
        <w:rPr>
          <w:rFonts w:ascii="Times New Roman" w:hAnsi="Times New Roman"/>
          <w:sz w:val="24"/>
        </w:rPr>
        <w:t>deve ser de 1,2</w:t>
      </w:r>
      <w:r>
        <w:rPr>
          <w:rFonts w:ascii="Times New Roman" w:hAnsi="Times New Roman"/>
          <w:sz w:val="24"/>
        </w:rPr>
        <w:t>7</w:t>
      </w:r>
      <w:r w:rsidRPr="00055ACD">
        <w:rPr>
          <w:rFonts w:ascii="Times New Roman" w:hAnsi="Times New Roman"/>
          <w:sz w:val="24"/>
        </w:rPr>
        <w:t xml:space="preserve"> cm </w:t>
      </w:r>
      <w:r>
        <w:rPr>
          <w:rFonts w:ascii="Times New Roman" w:hAnsi="Times New Roman"/>
          <w:sz w:val="24"/>
        </w:rPr>
        <w:t xml:space="preserve">(meia polegada) </w:t>
      </w:r>
      <w:r w:rsidRPr="00055ACD">
        <w:rPr>
          <w:rFonts w:ascii="Times New Roman" w:hAnsi="Times New Roman"/>
          <w:sz w:val="24"/>
        </w:rPr>
        <w:t>da margem esquerda.</w:t>
      </w:r>
    </w:p>
    <w:p w:rsidR="00DC37E6" w:rsidRDefault="00085E51" w:rsidP="003A5C4D">
      <w:pPr>
        <w:spacing w:after="0" w:line="360" w:lineRule="auto"/>
        <w:ind w:firstLine="709"/>
        <w:contextualSpacing/>
        <w:jc w:val="both"/>
        <w:rPr>
          <w:rFonts w:ascii="Times New Roman" w:hAnsi="Times New Roman"/>
          <w:sz w:val="24"/>
        </w:rPr>
      </w:pPr>
      <w:r>
        <w:rPr>
          <w:rFonts w:ascii="Times New Roman" w:hAnsi="Times New Roman"/>
          <w:sz w:val="24"/>
        </w:rPr>
        <w:t xml:space="preserve">As ilustrações do texto devem ser classificadas somente em tabelas </w:t>
      </w:r>
      <w:r w:rsidR="009A086D">
        <w:rPr>
          <w:rFonts w:ascii="Times New Roman" w:hAnsi="Times New Roman"/>
          <w:sz w:val="24"/>
        </w:rPr>
        <w:t xml:space="preserve">e figuras. As tabelas </w:t>
      </w:r>
      <w:r>
        <w:rPr>
          <w:rFonts w:ascii="Times New Roman" w:hAnsi="Times New Roman"/>
          <w:sz w:val="24"/>
        </w:rPr>
        <w:t>compreendem tabelas e quadros</w:t>
      </w:r>
      <w:r w:rsidR="009A086D">
        <w:rPr>
          <w:rFonts w:ascii="Times New Roman" w:hAnsi="Times New Roman"/>
          <w:sz w:val="24"/>
        </w:rPr>
        <w:t>, independentemente da natureza da informação ilustrada (quantitativa ou qualitativa).</w:t>
      </w:r>
      <w:r>
        <w:rPr>
          <w:rFonts w:ascii="Times New Roman" w:hAnsi="Times New Roman"/>
          <w:sz w:val="24"/>
        </w:rPr>
        <w:t xml:space="preserve"> </w:t>
      </w:r>
      <w:r w:rsidR="009A086D">
        <w:rPr>
          <w:rFonts w:ascii="Times New Roman" w:hAnsi="Times New Roman"/>
          <w:sz w:val="24"/>
        </w:rPr>
        <w:t xml:space="preserve">Já as </w:t>
      </w:r>
      <w:r>
        <w:rPr>
          <w:rFonts w:ascii="Times New Roman" w:hAnsi="Times New Roman"/>
          <w:sz w:val="24"/>
        </w:rPr>
        <w:t xml:space="preserve">figuras </w:t>
      </w:r>
      <w:r w:rsidR="009A086D">
        <w:rPr>
          <w:rFonts w:ascii="Times New Roman" w:hAnsi="Times New Roman"/>
          <w:sz w:val="24"/>
        </w:rPr>
        <w:t xml:space="preserve">compreendem </w:t>
      </w:r>
      <w:r w:rsidR="00DC37E6">
        <w:rPr>
          <w:rFonts w:ascii="Times New Roman" w:hAnsi="Times New Roman"/>
          <w:sz w:val="24"/>
        </w:rPr>
        <w:t>imagens, gráficos, mapas, etc.</w:t>
      </w:r>
    </w:p>
    <w:p w:rsidR="00DC37E6" w:rsidRDefault="00DC37E6" w:rsidP="00DC37E6">
      <w:pPr>
        <w:spacing w:after="0" w:line="360" w:lineRule="auto"/>
        <w:ind w:firstLine="709"/>
        <w:contextualSpacing/>
        <w:jc w:val="both"/>
        <w:rPr>
          <w:rFonts w:ascii="Times New Roman" w:hAnsi="Times New Roman"/>
          <w:sz w:val="24"/>
        </w:rPr>
      </w:pPr>
      <w:r w:rsidRPr="003D633F">
        <w:rPr>
          <w:rFonts w:ascii="Times New Roman" w:hAnsi="Times New Roman"/>
          <w:sz w:val="24"/>
          <w:szCs w:val="24"/>
        </w:rPr>
        <w:lastRenderedPageBreak/>
        <w:t xml:space="preserve">Todas as tabelas </w:t>
      </w:r>
      <w:r>
        <w:rPr>
          <w:rFonts w:ascii="Times New Roman" w:hAnsi="Times New Roman"/>
          <w:sz w:val="24"/>
          <w:szCs w:val="24"/>
        </w:rPr>
        <w:t>e figuras devem ser posicionada</w:t>
      </w:r>
      <w:r w:rsidRPr="003D633F">
        <w:rPr>
          <w:rFonts w:ascii="Times New Roman" w:hAnsi="Times New Roman"/>
          <w:sz w:val="24"/>
          <w:szCs w:val="24"/>
        </w:rPr>
        <w:t>s no local d</w:t>
      </w:r>
      <w:r>
        <w:rPr>
          <w:rFonts w:ascii="Times New Roman" w:hAnsi="Times New Roman"/>
          <w:sz w:val="24"/>
          <w:szCs w:val="24"/>
        </w:rPr>
        <w:t>o texto onde devem ser publicada</w:t>
      </w:r>
      <w:r w:rsidRPr="003D633F">
        <w:rPr>
          <w:rFonts w:ascii="Times New Roman" w:hAnsi="Times New Roman"/>
          <w:sz w:val="24"/>
          <w:szCs w:val="24"/>
        </w:rPr>
        <w:t>s</w:t>
      </w:r>
      <w:r w:rsidR="00FB31DD">
        <w:rPr>
          <w:rFonts w:ascii="Times New Roman" w:hAnsi="Times New Roman"/>
          <w:sz w:val="24"/>
          <w:szCs w:val="24"/>
        </w:rPr>
        <w:t>,</w:t>
      </w:r>
      <w:r w:rsidRPr="003D633F">
        <w:rPr>
          <w:rFonts w:ascii="Times New Roman" w:hAnsi="Times New Roman"/>
          <w:sz w:val="24"/>
          <w:szCs w:val="24"/>
        </w:rPr>
        <w:t xml:space="preserve"> e </w:t>
      </w:r>
      <w:r>
        <w:rPr>
          <w:rFonts w:ascii="Times New Roman" w:hAnsi="Times New Roman"/>
          <w:sz w:val="24"/>
        </w:rPr>
        <w:t>ser mencionadas no corpo do texto (ex.: conforme a Tabela 1).</w:t>
      </w:r>
    </w:p>
    <w:p w:rsidR="00DC37E6" w:rsidRPr="000E45F5" w:rsidRDefault="00DC37E6" w:rsidP="00DC37E6">
      <w:pPr>
        <w:spacing w:after="0" w:line="360" w:lineRule="auto"/>
        <w:ind w:firstLine="709"/>
        <w:contextualSpacing/>
        <w:jc w:val="both"/>
        <w:rPr>
          <w:rFonts w:ascii="Times New Roman" w:hAnsi="Times New Roman"/>
          <w:sz w:val="24"/>
          <w:szCs w:val="24"/>
        </w:rPr>
      </w:pPr>
      <w:r>
        <w:rPr>
          <w:rFonts w:ascii="Times New Roman" w:hAnsi="Times New Roman"/>
          <w:sz w:val="24"/>
        </w:rPr>
        <w:t xml:space="preserve">Devem </w:t>
      </w:r>
      <w:r w:rsidRPr="003D633F">
        <w:rPr>
          <w:rFonts w:ascii="Times New Roman" w:hAnsi="Times New Roman"/>
          <w:sz w:val="24"/>
          <w:szCs w:val="24"/>
        </w:rPr>
        <w:t>apresentar título e fonte</w:t>
      </w:r>
      <w:r>
        <w:rPr>
          <w:rFonts w:ascii="Times New Roman" w:hAnsi="Times New Roman"/>
          <w:sz w:val="24"/>
          <w:szCs w:val="24"/>
        </w:rPr>
        <w:t xml:space="preserve"> e</w:t>
      </w:r>
      <w:r w:rsidRPr="003D633F">
        <w:rPr>
          <w:rFonts w:ascii="Times New Roman" w:hAnsi="Times New Roman"/>
          <w:sz w:val="24"/>
          <w:szCs w:val="24"/>
        </w:rPr>
        <w:t xml:space="preserve"> ser formatad</w:t>
      </w:r>
      <w:r w:rsidR="00AD515C">
        <w:rPr>
          <w:rFonts w:ascii="Times New Roman" w:hAnsi="Times New Roman"/>
          <w:sz w:val="24"/>
          <w:szCs w:val="24"/>
        </w:rPr>
        <w:t>a</w:t>
      </w:r>
      <w:r w:rsidRPr="003D633F">
        <w:rPr>
          <w:rFonts w:ascii="Times New Roman" w:hAnsi="Times New Roman"/>
          <w:sz w:val="24"/>
          <w:szCs w:val="24"/>
        </w:rPr>
        <w:t>s de acordo com os exemplos abaixo</w:t>
      </w:r>
      <w:r w:rsidR="00AD515C">
        <w:rPr>
          <w:rFonts w:ascii="Times New Roman" w:hAnsi="Times New Roman"/>
          <w:sz w:val="24"/>
          <w:szCs w:val="24"/>
        </w:rPr>
        <w:t>, com as laterais abertas</w:t>
      </w:r>
      <w:r w:rsidRPr="003D633F">
        <w:rPr>
          <w:rFonts w:ascii="Times New Roman" w:hAnsi="Times New Roman"/>
          <w:sz w:val="24"/>
          <w:szCs w:val="24"/>
        </w:rPr>
        <w:t>.</w:t>
      </w:r>
      <w:r w:rsidR="00DF5B49">
        <w:rPr>
          <w:rFonts w:ascii="Times New Roman" w:hAnsi="Times New Roman"/>
          <w:sz w:val="24"/>
          <w:szCs w:val="24"/>
        </w:rPr>
        <w:t xml:space="preserve"> </w:t>
      </w:r>
      <w:r w:rsidR="00DF5B49" w:rsidRPr="000E45F5">
        <w:rPr>
          <w:rFonts w:ascii="Times New Roman" w:hAnsi="Times New Roman"/>
          <w:sz w:val="24"/>
          <w:szCs w:val="24"/>
        </w:rPr>
        <w:t xml:space="preserve">O conteúdo das tabelas deve vir em Times </w:t>
      </w:r>
      <w:r w:rsidR="00863F7F">
        <w:rPr>
          <w:rFonts w:ascii="Times New Roman" w:hAnsi="Times New Roman"/>
          <w:sz w:val="24"/>
        </w:rPr>
        <w:t>New Roman</w:t>
      </w:r>
      <w:r w:rsidR="00863F7F" w:rsidRPr="000E45F5">
        <w:rPr>
          <w:rFonts w:ascii="Times New Roman" w:hAnsi="Times New Roman"/>
          <w:sz w:val="24"/>
          <w:szCs w:val="24"/>
        </w:rPr>
        <w:t xml:space="preserve"> </w:t>
      </w:r>
      <w:r w:rsidR="00DF5B49" w:rsidRPr="000E45F5">
        <w:rPr>
          <w:rFonts w:ascii="Times New Roman" w:hAnsi="Times New Roman"/>
          <w:sz w:val="24"/>
          <w:szCs w:val="24"/>
        </w:rPr>
        <w:t>11.</w:t>
      </w:r>
    </w:p>
    <w:p w:rsidR="00085E51" w:rsidRDefault="00085E51" w:rsidP="00085E51">
      <w:pPr>
        <w:spacing w:after="0" w:line="360" w:lineRule="auto"/>
        <w:contextualSpacing/>
        <w:jc w:val="both"/>
        <w:rPr>
          <w:rFonts w:ascii="Times New Roman" w:hAnsi="Times New Roman"/>
          <w:sz w:val="24"/>
        </w:rPr>
      </w:pPr>
    </w:p>
    <w:p w:rsidR="00085E51" w:rsidRDefault="00085E51" w:rsidP="004F2F01">
      <w:pPr>
        <w:spacing w:after="0" w:line="360" w:lineRule="auto"/>
        <w:contextualSpacing/>
        <w:rPr>
          <w:rFonts w:ascii="Times New Roman" w:hAnsi="Times New Roman"/>
          <w:b/>
          <w:sz w:val="24"/>
        </w:rPr>
      </w:pPr>
      <w:r>
        <w:rPr>
          <w:rFonts w:ascii="Times New Roman" w:hAnsi="Times New Roman"/>
          <w:b/>
          <w:sz w:val="24"/>
        </w:rPr>
        <w:t>Tabela</w:t>
      </w:r>
      <w:r w:rsidRPr="00085E51">
        <w:rPr>
          <w:rFonts w:ascii="Times New Roman" w:hAnsi="Times New Roman"/>
          <w:b/>
          <w:sz w:val="24"/>
        </w:rPr>
        <w:t xml:space="preserve"> 1</w:t>
      </w:r>
      <w:r>
        <w:rPr>
          <w:rFonts w:ascii="Times New Roman" w:hAnsi="Times New Roman"/>
          <w:b/>
          <w:sz w:val="24"/>
        </w:rPr>
        <w:t xml:space="preserve"> (Times </w:t>
      </w:r>
      <w:r w:rsidR="00863F7F" w:rsidRPr="00863F7F">
        <w:rPr>
          <w:rFonts w:ascii="Times New Roman" w:hAnsi="Times New Roman"/>
          <w:b/>
          <w:sz w:val="24"/>
        </w:rPr>
        <w:t>New Roman</w:t>
      </w:r>
      <w:r w:rsidR="00863F7F">
        <w:rPr>
          <w:rFonts w:ascii="Times New Roman" w:hAnsi="Times New Roman"/>
          <w:b/>
          <w:sz w:val="24"/>
        </w:rPr>
        <w:t xml:space="preserve"> </w:t>
      </w:r>
      <w:r>
        <w:rPr>
          <w:rFonts w:ascii="Times New Roman" w:hAnsi="Times New Roman"/>
          <w:b/>
          <w:sz w:val="24"/>
        </w:rPr>
        <w:t>12, negrito, alinhado à esquerda, espaçamento 1,5)</w:t>
      </w:r>
    </w:p>
    <w:p w:rsidR="00DC37E6" w:rsidRPr="00DC37E6" w:rsidRDefault="00085E51" w:rsidP="004F2F01">
      <w:pPr>
        <w:spacing w:after="0" w:line="360" w:lineRule="auto"/>
        <w:contextualSpacing/>
        <w:rPr>
          <w:rFonts w:ascii="Times New Roman" w:hAnsi="Times New Roman"/>
          <w:i/>
          <w:sz w:val="24"/>
        </w:rPr>
      </w:pPr>
      <w:r>
        <w:rPr>
          <w:rFonts w:ascii="Times New Roman" w:hAnsi="Times New Roman"/>
          <w:i/>
          <w:sz w:val="24"/>
        </w:rPr>
        <w:t>Título da Tabela 1 (</w:t>
      </w:r>
      <w:r w:rsidR="004F2F01">
        <w:rPr>
          <w:rFonts w:ascii="Times New Roman" w:hAnsi="Times New Roman"/>
          <w:i/>
          <w:sz w:val="24"/>
        </w:rPr>
        <w:t xml:space="preserve">Caixa alta e baixa, </w:t>
      </w:r>
      <w:r>
        <w:rPr>
          <w:rFonts w:ascii="Times New Roman" w:hAnsi="Times New Roman"/>
          <w:i/>
          <w:sz w:val="24"/>
        </w:rPr>
        <w:t xml:space="preserve">Times </w:t>
      </w:r>
      <w:r w:rsidR="00863F7F" w:rsidRPr="00863F7F">
        <w:rPr>
          <w:rFonts w:ascii="Times New Roman" w:hAnsi="Times New Roman"/>
          <w:i/>
          <w:sz w:val="24"/>
        </w:rPr>
        <w:t>New Roman</w:t>
      </w:r>
      <w:r w:rsidR="00863F7F">
        <w:rPr>
          <w:rFonts w:ascii="Times New Roman" w:hAnsi="Times New Roman"/>
          <w:i/>
          <w:sz w:val="24"/>
        </w:rPr>
        <w:t xml:space="preserve"> </w:t>
      </w:r>
      <w:r>
        <w:rPr>
          <w:rFonts w:ascii="Times New Roman" w:hAnsi="Times New Roman"/>
          <w:i/>
          <w:sz w:val="24"/>
        </w:rPr>
        <w:t>12, itálico, alinha</w:t>
      </w:r>
      <w:r w:rsidR="00DC37E6">
        <w:rPr>
          <w:rFonts w:ascii="Times New Roman" w:hAnsi="Times New Roman"/>
          <w:i/>
          <w:sz w:val="24"/>
        </w:rPr>
        <w:t>do à esquerda, espaçamento 1,5)</w:t>
      </w:r>
    </w:p>
    <w:tbl>
      <w:tblPr>
        <w:tblW w:w="6452" w:type="dxa"/>
        <w:tblBorders>
          <w:insideH w:val="single" w:sz="4" w:space="0" w:color="666666"/>
          <w:insideV w:val="single" w:sz="4" w:space="0" w:color="666666"/>
        </w:tblBorders>
        <w:tblLayout w:type="fixed"/>
        <w:tblLook w:val="04A0" w:firstRow="1" w:lastRow="0" w:firstColumn="1" w:lastColumn="0" w:noHBand="0" w:noVBand="1"/>
      </w:tblPr>
      <w:tblGrid>
        <w:gridCol w:w="1617"/>
        <w:gridCol w:w="967"/>
        <w:gridCol w:w="967"/>
        <w:gridCol w:w="967"/>
        <w:gridCol w:w="967"/>
        <w:gridCol w:w="967"/>
      </w:tblGrid>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Regiões</w:t>
            </w:r>
          </w:p>
        </w:tc>
        <w:tc>
          <w:tcPr>
            <w:tcW w:w="96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1º autor</w:t>
            </w:r>
          </w:p>
        </w:tc>
        <w:tc>
          <w:tcPr>
            <w:tcW w:w="96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2º autor</w:t>
            </w:r>
          </w:p>
        </w:tc>
        <w:tc>
          <w:tcPr>
            <w:tcW w:w="96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3º autor</w:t>
            </w:r>
          </w:p>
        </w:tc>
        <w:tc>
          <w:tcPr>
            <w:tcW w:w="96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4º autor</w:t>
            </w:r>
          </w:p>
        </w:tc>
        <w:tc>
          <w:tcPr>
            <w:tcW w:w="96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5º autor</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Centro-Oeste</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28</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11</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5</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Nordeste</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23</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12</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6</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Norte</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2</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Sudeste</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167</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89</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49</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19</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6</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Sul</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25</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15</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4</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1</w:t>
            </w:r>
          </w:p>
        </w:tc>
        <w:tc>
          <w:tcPr>
            <w:tcW w:w="967" w:type="dxa"/>
          </w:tcPr>
          <w:p w:rsidR="00DA177D" w:rsidRPr="00391CA8" w:rsidRDefault="00DA177D" w:rsidP="00DA177D">
            <w:pPr>
              <w:spacing w:line="240" w:lineRule="auto"/>
              <w:rPr>
                <w:rFonts w:ascii="Times New Roman" w:eastAsia="Times New Roman" w:hAnsi="Times New Roman"/>
              </w:rPr>
            </w:pPr>
            <w:r w:rsidRPr="00391CA8">
              <w:rPr>
                <w:rFonts w:ascii="Times New Roman" w:eastAsia="Times New Roman" w:hAnsi="Times New Roman"/>
              </w:rPr>
              <w:t>0</w:t>
            </w:r>
          </w:p>
        </w:tc>
      </w:tr>
      <w:tr w:rsidR="00DA177D" w:rsidRPr="00391CA8" w:rsidTr="004921C3">
        <w:trPr>
          <w:trHeight w:val="300"/>
        </w:trPr>
        <w:tc>
          <w:tcPr>
            <w:tcW w:w="1617" w:type="dxa"/>
          </w:tcPr>
          <w:p w:rsidR="00DA177D" w:rsidRPr="00E70757" w:rsidRDefault="00DA177D" w:rsidP="00DA177D">
            <w:pPr>
              <w:spacing w:line="240" w:lineRule="auto"/>
              <w:rPr>
                <w:rFonts w:ascii="Times New Roman" w:hAnsi="Times New Roman"/>
                <w:b/>
              </w:rPr>
            </w:pPr>
            <w:r w:rsidRPr="00E70757">
              <w:rPr>
                <w:rFonts w:ascii="Times New Roman" w:hAnsi="Times New Roman"/>
                <w:b/>
              </w:rPr>
              <w:t>Total</w:t>
            </w:r>
          </w:p>
        </w:tc>
        <w:tc>
          <w:tcPr>
            <w:tcW w:w="967" w:type="dxa"/>
          </w:tcPr>
          <w:p w:rsidR="00DA177D" w:rsidRPr="00E70757" w:rsidRDefault="00DA177D" w:rsidP="00DA177D">
            <w:pPr>
              <w:spacing w:line="240" w:lineRule="auto"/>
              <w:rPr>
                <w:rFonts w:ascii="Times New Roman" w:hAnsi="Times New Roman"/>
              </w:rPr>
            </w:pPr>
            <w:r w:rsidRPr="00E70757">
              <w:rPr>
                <w:rFonts w:ascii="Times New Roman" w:hAnsi="Times New Roman"/>
              </w:rPr>
              <w:t>243</w:t>
            </w:r>
          </w:p>
        </w:tc>
        <w:tc>
          <w:tcPr>
            <w:tcW w:w="967" w:type="dxa"/>
          </w:tcPr>
          <w:p w:rsidR="00DA177D" w:rsidRPr="00E70757" w:rsidRDefault="00DA177D" w:rsidP="00DA177D">
            <w:pPr>
              <w:spacing w:line="240" w:lineRule="auto"/>
              <w:rPr>
                <w:rFonts w:ascii="Times New Roman" w:hAnsi="Times New Roman"/>
              </w:rPr>
            </w:pPr>
            <w:r w:rsidRPr="00E70757">
              <w:rPr>
                <w:rFonts w:ascii="Times New Roman" w:hAnsi="Times New Roman"/>
              </w:rPr>
              <w:t>127</w:t>
            </w:r>
          </w:p>
        </w:tc>
        <w:tc>
          <w:tcPr>
            <w:tcW w:w="967" w:type="dxa"/>
          </w:tcPr>
          <w:p w:rsidR="00DA177D" w:rsidRPr="00E70757" w:rsidRDefault="00DA177D" w:rsidP="00DA177D">
            <w:pPr>
              <w:spacing w:line="240" w:lineRule="auto"/>
              <w:rPr>
                <w:rFonts w:ascii="Times New Roman" w:hAnsi="Times New Roman"/>
              </w:rPr>
            </w:pPr>
            <w:r w:rsidRPr="00E70757">
              <w:rPr>
                <w:rFonts w:ascii="Times New Roman" w:hAnsi="Times New Roman"/>
              </w:rPr>
              <w:t>66</w:t>
            </w:r>
          </w:p>
        </w:tc>
        <w:tc>
          <w:tcPr>
            <w:tcW w:w="967" w:type="dxa"/>
          </w:tcPr>
          <w:p w:rsidR="00DA177D" w:rsidRPr="00E70757" w:rsidRDefault="00DA177D" w:rsidP="00DA177D">
            <w:pPr>
              <w:spacing w:line="240" w:lineRule="auto"/>
              <w:rPr>
                <w:rFonts w:ascii="Times New Roman" w:hAnsi="Times New Roman"/>
              </w:rPr>
            </w:pPr>
            <w:r w:rsidRPr="00E70757">
              <w:rPr>
                <w:rFonts w:ascii="Times New Roman" w:hAnsi="Times New Roman"/>
              </w:rPr>
              <w:t>22</w:t>
            </w:r>
          </w:p>
        </w:tc>
        <w:tc>
          <w:tcPr>
            <w:tcW w:w="967" w:type="dxa"/>
          </w:tcPr>
          <w:p w:rsidR="00DA177D" w:rsidRPr="00E70757" w:rsidRDefault="00DA177D" w:rsidP="00DA177D">
            <w:pPr>
              <w:spacing w:line="240" w:lineRule="auto"/>
              <w:rPr>
                <w:rFonts w:ascii="Times New Roman" w:hAnsi="Times New Roman"/>
              </w:rPr>
            </w:pPr>
            <w:r w:rsidRPr="00E70757">
              <w:rPr>
                <w:rFonts w:ascii="Times New Roman" w:hAnsi="Times New Roman"/>
              </w:rPr>
              <w:t>7</w:t>
            </w:r>
          </w:p>
        </w:tc>
      </w:tr>
    </w:tbl>
    <w:p w:rsidR="00DC37E6" w:rsidRPr="00E44C5F" w:rsidRDefault="00DC37E6" w:rsidP="00DC37E6">
      <w:pPr>
        <w:spacing w:after="0"/>
        <w:rPr>
          <w:rFonts w:ascii="Times New Roman" w:hAnsi="Times New Roman"/>
          <w:sz w:val="20"/>
          <w:szCs w:val="20"/>
        </w:rPr>
      </w:pPr>
      <w:r>
        <w:rPr>
          <w:rFonts w:ascii="Times New Roman" w:hAnsi="Times New Roman"/>
          <w:sz w:val="20"/>
          <w:szCs w:val="20"/>
        </w:rPr>
        <w:t>Fonte: Silva</w:t>
      </w:r>
      <w:r w:rsidR="00C037A0">
        <w:rPr>
          <w:rFonts w:ascii="Times New Roman" w:hAnsi="Times New Roman"/>
          <w:sz w:val="20"/>
          <w:szCs w:val="20"/>
        </w:rPr>
        <w:t xml:space="preserve"> et al.</w:t>
      </w:r>
      <w:r>
        <w:rPr>
          <w:rFonts w:ascii="Times New Roman" w:hAnsi="Times New Roman"/>
          <w:sz w:val="20"/>
          <w:szCs w:val="20"/>
        </w:rPr>
        <w:t xml:space="preserve"> (2022)</w:t>
      </w:r>
      <w:r w:rsidRPr="00E44C5F">
        <w:rPr>
          <w:rFonts w:ascii="Times New Roman" w:hAnsi="Times New Roman"/>
          <w:sz w:val="20"/>
          <w:szCs w:val="20"/>
        </w:rPr>
        <w:t>.</w:t>
      </w:r>
      <w:r>
        <w:rPr>
          <w:rFonts w:ascii="Times New Roman" w:hAnsi="Times New Roman"/>
          <w:sz w:val="20"/>
          <w:szCs w:val="20"/>
        </w:rPr>
        <w:t xml:space="preserve"> </w:t>
      </w:r>
      <w:r w:rsidRPr="003D633F">
        <w:rPr>
          <w:rFonts w:ascii="Times New Roman" w:hAnsi="Times New Roman"/>
          <w:sz w:val="20"/>
          <w:szCs w:val="20"/>
        </w:rPr>
        <w:t xml:space="preserve">(Times </w:t>
      </w:r>
      <w:r w:rsidR="00863F7F" w:rsidRPr="00863F7F">
        <w:rPr>
          <w:rFonts w:ascii="Times New Roman" w:hAnsi="Times New Roman"/>
          <w:sz w:val="20"/>
          <w:szCs w:val="20"/>
        </w:rPr>
        <w:t xml:space="preserve">New Roman </w:t>
      </w:r>
      <w:r w:rsidRPr="003D633F">
        <w:rPr>
          <w:rFonts w:ascii="Times New Roman" w:hAnsi="Times New Roman"/>
          <w:sz w:val="20"/>
          <w:szCs w:val="20"/>
        </w:rPr>
        <w:t>10, alinhado à esquerda, espaçamento 1,0).</w:t>
      </w:r>
    </w:p>
    <w:p w:rsidR="00DC37E6" w:rsidRDefault="00DC37E6" w:rsidP="00DC37E6">
      <w:pPr>
        <w:spacing w:after="0" w:line="360" w:lineRule="auto"/>
        <w:ind w:firstLine="709"/>
        <w:contextualSpacing/>
        <w:jc w:val="both"/>
        <w:rPr>
          <w:rFonts w:ascii="Times New Roman" w:hAnsi="Times New Roman"/>
          <w:sz w:val="24"/>
        </w:rPr>
      </w:pPr>
    </w:p>
    <w:p w:rsidR="00DC37E6" w:rsidRDefault="00DC37E6" w:rsidP="004F2F01">
      <w:pPr>
        <w:spacing w:after="0" w:line="360" w:lineRule="auto"/>
        <w:contextualSpacing/>
        <w:rPr>
          <w:rFonts w:ascii="Times New Roman" w:hAnsi="Times New Roman"/>
          <w:b/>
          <w:sz w:val="24"/>
        </w:rPr>
      </w:pPr>
      <w:r>
        <w:rPr>
          <w:rFonts w:ascii="Times New Roman" w:hAnsi="Times New Roman"/>
          <w:b/>
          <w:sz w:val="24"/>
        </w:rPr>
        <w:t>Tabela</w:t>
      </w:r>
      <w:r w:rsidRPr="00085E51">
        <w:rPr>
          <w:rFonts w:ascii="Times New Roman" w:hAnsi="Times New Roman"/>
          <w:b/>
          <w:sz w:val="24"/>
        </w:rPr>
        <w:t xml:space="preserve"> </w:t>
      </w:r>
      <w:r>
        <w:rPr>
          <w:rFonts w:ascii="Times New Roman" w:hAnsi="Times New Roman"/>
          <w:b/>
          <w:sz w:val="24"/>
        </w:rPr>
        <w:t xml:space="preserve">2 (Times </w:t>
      </w:r>
      <w:r w:rsidR="00863F7F" w:rsidRPr="00863F7F">
        <w:rPr>
          <w:rFonts w:ascii="Times New Roman" w:hAnsi="Times New Roman"/>
          <w:b/>
          <w:sz w:val="24"/>
        </w:rPr>
        <w:t>New Roman</w:t>
      </w:r>
      <w:r w:rsidR="00863F7F">
        <w:rPr>
          <w:rFonts w:ascii="Times New Roman" w:hAnsi="Times New Roman"/>
          <w:b/>
          <w:sz w:val="24"/>
        </w:rPr>
        <w:t xml:space="preserve"> </w:t>
      </w:r>
      <w:r>
        <w:rPr>
          <w:rFonts w:ascii="Times New Roman" w:hAnsi="Times New Roman"/>
          <w:b/>
          <w:sz w:val="24"/>
        </w:rPr>
        <w:t>12, negrito, alinhado à esquerda, espaçamento 1,5)</w:t>
      </w:r>
    </w:p>
    <w:p w:rsidR="00DC37E6" w:rsidRPr="00DC37E6" w:rsidRDefault="00DC37E6" w:rsidP="004F2F01">
      <w:pPr>
        <w:spacing w:after="0" w:line="360" w:lineRule="auto"/>
        <w:contextualSpacing/>
        <w:rPr>
          <w:rFonts w:ascii="Times New Roman" w:hAnsi="Times New Roman"/>
          <w:i/>
          <w:sz w:val="24"/>
        </w:rPr>
      </w:pPr>
      <w:r>
        <w:rPr>
          <w:rFonts w:ascii="Times New Roman" w:hAnsi="Times New Roman"/>
          <w:i/>
          <w:sz w:val="24"/>
        </w:rPr>
        <w:t>Título da Tabela 2 (</w:t>
      </w:r>
      <w:r w:rsidR="004F2F01">
        <w:rPr>
          <w:rFonts w:ascii="Times New Roman" w:hAnsi="Times New Roman"/>
          <w:i/>
          <w:sz w:val="24"/>
        </w:rPr>
        <w:t xml:space="preserve">Caixa alta e baixa, </w:t>
      </w:r>
      <w:r>
        <w:rPr>
          <w:rFonts w:ascii="Times New Roman" w:hAnsi="Times New Roman"/>
          <w:i/>
          <w:sz w:val="24"/>
        </w:rPr>
        <w:t xml:space="preserve">Times </w:t>
      </w:r>
      <w:r w:rsidR="00863F7F" w:rsidRPr="00863F7F">
        <w:rPr>
          <w:rFonts w:ascii="Times New Roman" w:hAnsi="Times New Roman"/>
          <w:i/>
          <w:sz w:val="24"/>
        </w:rPr>
        <w:t xml:space="preserve">New Roman </w:t>
      </w:r>
      <w:r>
        <w:rPr>
          <w:rFonts w:ascii="Times New Roman" w:hAnsi="Times New Roman"/>
          <w:i/>
          <w:sz w:val="24"/>
        </w:rPr>
        <w:t>12, itálico, alinhado à esquerda, espaçamento 1,5)</w:t>
      </w:r>
    </w:p>
    <w:tbl>
      <w:tblPr>
        <w:tblW w:w="9084" w:type="dxa"/>
        <w:tblInd w:w="58"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7122"/>
      </w:tblGrid>
      <w:tr w:rsidR="00DC37E6" w:rsidRPr="001B001F" w:rsidTr="00E70757">
        <w:trPr>
          <w:trHeight w:val="304"/>
        </w:trPr>
        <w:tc>
          <w:tcPr>
            <w:tcW w:w="1962" w:type="dxa"/>
            <w:shd w:val="clear" w:color="auto" w:fill="auto"/>
            <w:vAlign w:val="center"/>
          </w:tcPr>
          <w:p w:rsidR="00DC37E6" w:rsidRPr="00DF5B49" w:rsidRDefault="00DC37E6" w:rsidP="00FE2FFA">
            <w:pPr>
              <w:spacing w:after="0" w:line="240" w:lineRule="auto"/>
              <w:jc w:val="center"/>
              <w:rPr>
                <w:rFonts w:ascii="Times New Roman" w:eastAsia="Times New Roman" w:hAnsi="Times New Roman"/>
                <w:b/>
                <w:bCs/>
                <w:lang w:eastAsia="pt-BR"/>
              </w:rPr>
            </w:pPr>
            <w:r w:rsidRPr="00DF5B49">
              <w:rPr>
                <w:rFonts w:ascii="Times New Roman" w:eastAsia="Times New Roman" w:hAnsi="Times New Roman"/>
                <w:b/>
                <w:bCs/>
                <w:lang w:eastAsia="pt-BR"/>
              </w:rPr>
              <w:t>COLUNA 1</w:t>
            </w:r>
          </w:p>
        </w:tc>
        <w:tc>
          <w:tcPr>
            <w:tcW w:w="7122" w:type="dxa"/>
            <w:shd w:val="clear" w:color="auto" w:fill="auto"/>
            <w:vAlign w:val="center"/>
          </w:tcPr>
          <w:p w:rsidR="00DC37E6" w:rsidRPr="00DF5B49" w:rsidRDefault="00DC37E6" w:rsidP="00FE2FFA">
            <w:pPr>
              <w:spacing w:after="0" w:line="240" w:lineRule="auto"/>
              <w:jc w:val="center"/>
              <w:rPr>
                <w:rFonts w:ascii="Times New Roman" w:eastAsia="Times New Roman" w:hAnsi="Times New Roman"/>
                <w:b/>
                <w:bCs/>
                <w:lang w:eastAsia="pt-BR"/>
              </w:rPr>
            </w:pPr>
            <w:r w:rsidRPr="00DF5B49">
              <w:rPr>
                <w:rFonts w:ascii="Times New Roman" w:eastAsia="Times New Roman" w:hAnsi="Times New Roman"/>
                <w:b/>
                <w:bCs/>
                <w:lang w:eastAsia="pt-BR"/>
              </w:rPr>
              <w:t>COLUNA 2</w:t>
            </w:r>
          </w:p>
        </w:tc>
      </w:tr>
      <w:tr w:rsidR="00DC37E6" w:rsidRPr="00DF5B49" w:rsidTr="00E70757">
        <w:trPr>
          <w:trHeight w:val="304"/>
        </w:trPr>
        <w:tc>
          <w:tcPr>
            <w:tcW w:w="1962" w:type="dxa"/>
            <w:shd w:val="clear" w:color="auto" w:fill="auto"/>
            <w:vAlign w:val="center"/>
          </w:tcPr>
          <w:p w:rsidR="00DC37E6" w:rsidRPr="00DF5B49" w:rsidRDefault="00DC37E6" w:rsidP="00FE2FFA">
            <w:pPr>
              <w:spacing w:after="0" w:line="240" w:lineRule="auto"/>
              <w:jc w:val="both"/>
              <w:rPr>
                <w:rFonts w:ascii="Times New Roman" w:eastAsia="Times New Roman" w:hAnsi="Times New Roman"/>
                <w:b/>
                <w:bCs/>
                <w:lang w:eastAsia="pt-BR"/>
              </w:rPr>
            </w:pPr>
            <w:r w:rsidRPr="00DF5B49">
              <w:rPr>
                <w:rFonts w:ascii="Times New Roman" w:eastAsia="Times New Roman" w:hAnsi="Times New Roman"/>
                <w:b/>
                <w:bCs/>
                <w:lang w:eastAsia="pt-BR"/>
              </w:rPr>
              <w:t>LINHA 1</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lang w:val="en-US" w:eastAsia="pt-BR"/>
              </w:rPr>
            </w:pPr>
            <w:r w:rsidRPr="00DF5B49">
              <w:rPr>
                <w:rFonts w:ascii="Times New Roman" w:hAnsi="Times New Roman"/>
                <w:color w:val="000000"/>
                <w:shd w:val="clear" w:color="auto" w:fill="FFFFFF"/>
                <w:lang w:val="en-US"/>
              </w:rPr>
              <w:t>Lorem ipsum dolor sit amet, consectetur adipiscing elit, sed do eiusmod tempor incididunt ut labore et dolore magna aliqua. </w:t>
            </w:r>
          </w:p>
        </w:tc>
      </w:tr>
      <w:tr w:rsidR="00DC37E6" w:rsidRPr="001B001F" w:rsidTr="00E70757">
        <w:trPr>
          <w:trHeight w:val="487"/>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2</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r w:rsidR="00DC37E6" w:rsidRPr="001B001F" w:rsidTr="00E70757">
        <w:trPr>
          <w:trHeight w:val="487"/>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3</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r w:rsidR="00DC37E6" w:rsidRPr="001B001F" w:rsidTr="00E70757">
        <w:trPr>
          <w:trHeight w:val="499"/>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4</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r w:rsidR="00DC37E6" w:rsidRPr="001B001F" w:rsidTr="00E70757">
        <w:trPr>
          <w:trHeight w:val="420"/>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5</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r w:rsidR="00DC37E6" w:rsidRPr="001B001F" w:rsidTr="00E70757">
        <w:trPr>
          <w:trHeight w:val="487"/>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6</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r w:rsidR="00DC37E6" w:rsidRPr="001B001F" w:rsidTr="00E70757">
        <w:trPr>
          <w:trHeight w:val="487"/>
        </w:trPr>
        <w:tc>
          <w:tcPr>
            <w:tcW w:w="1962" w:type="dxa"/>
            <w:shd w:val="clear" w:color="auto" w:fill="auto"/>
            <w:vAlign w:val="center"/>
          </w:tcPr>
          <w:p w:rsidR="00DC37E6" w:rsidRPr="00DF5B49" w:rsidRDefault="00DC37E6" w:rsidP="00FE2FFA">
            <w:pPr>
              <w:spacing w:after="0" w:line="240" w:lineRule="auto"/>
              <w:rPr>
                <w:rFonts w:ascii="Times New Roman" w:eastAsia="Times New Roman" w:hAnsi="Times New Roman"/>
                <w:b/>
                <w:bCs/>
                <w:lang w:eastAsia="pt-BR"/>
              </w:rPr>
            </w:pPr>
            <w:r w:rsidRPr="00DF5B49">
              <w:rPr>
                <w:rFonts w:ascii="Times New Roman" w:eastAsia="Times New Roman" w:hAnsi="Times New Roman"/>
                <w:b/>
                <w:bCs/>
                <w:lang w:eastAsia="pt-BR"/>
              </w:rPr>
              <w:t>LINHA 7</w:t>
            </w:r>
          </w:p>
        </w:tc>
        <w:tc>
          <w:tcPr>
            <w:tcW w:w="7122" w:type="dxa"/>
            <w:shd w:val="clear" w:color="auto" w:fill="auto"/>
            <w:vAlign w:val="center"/>
          </w:tcPr>
          <w:p w:rsidR="00DC37E6" w:rsidRPr="00DF5B49" w:rsidRDefault="00DC37E6" w:rsidP="00502AD8">
            <w:pPr>
              <w:spacing w:after="0" w:line="240" w:lineRule="auto"/>
              <w:rPr>
                <w:rFonts w:ascii="Times New Roman" w:eastAsia="Times New Roman" w:hAnsi="Times New Roman"/>
                <w:b/>
                <w:bCs/>
                <w:lang w:eastAsia="pt-BR"/>
              </w:rPr>
            </w:pPr>
            <w:r w:rsidRPr="00DF5B49">
              <w:rPr>
                <w:rFonts w:ascii="Times New Roman" w:hAnsi="Times New Roman"/>
                <w:color w:val="000000"/>
                <w:shd w:val="clear" w:color="auto" w:fill="FFFFFF"/>
              </w:rPr>
              <w:t>Lorem ipsum dolor sit amet, consectetur adipiscing elit, sed do eiusmod tempor incididunt ut labore et dolore magna aliqua. </w:t>
            </w:r>
          </w:p>
        </w:tc>
      </w:tr>
    </w:tbl>
    <w:p w:rsidR="00DC37E6" w:rsidRPr="00DF5B49" w:rsidRDefault="00DC37E6" w:rsidP="00DC37E6">
      <w:pPr>
        <w:pStyle w:val="SemEspaamento"/>
        <w:jc w:val="left"/>
        <w:rPr>
          <w:color w:val="FF0000"/>
          <w:sz w:val="20"/>
          <w:szCs w:val="20"/>
        </w:rPr>
      </w:pPr>
      <w:r w:rsidRPr="006F08C3">
        <w:rPr>
          <w:sz w:val="20"/>
          <w:szCs w:val="20"/>
        </w:rPr>
        <w:t xml:space="preserve">Fonte: </w:t>
      </w:r>
      <w:r>
        <w:rPr>
          <w:sz w:val="20"/>
          <w:szCs w:val="20"/>
        </w:rPr>
        <w:t xml:space="preserve">Elaboração dos autores </w:t>
      </w:r>
      <w:r w:rsidR="005169C1" w:rsidRPr="00502AD8">
        <w:rPr>
          <w:sz w:val="20"/>
          <w:szCs w:val="20"/>
        </w:rPr>
        <w:t>com dados da pesquisa.</w:t>
      </w:r>
    </w:p>
    <w:p w:rsidR="00DC37E6" w:rsidRDefault="00DC37E6" w:rsidP="00DC37E6">
      <w:pPr>
        <w:pStyle w:val="SemEspaamento"/>
        <w:jc w:val="left"/>
        <w:rPr>
          <w:sz w:val="20"/>
          <w:szCs w:val="20"/>
        </w:rPr>
      </w:pPr>
      <w:r w:rsidRPr="00E44C5F">
        <w:rPr>
          <w:sz w:val="20"/>
          <w:szCs w:val="20"/>
        </w:rPr>
        <w:t xml:space="preserve">Nota: </w:t>
      </w:r>
      <w:r w:rsidR="001E130F">
        <w:rPr>
          <w:sz w:val="20"/>
          <w:szCs w:val="20"/>
        </w:rPr>
        <w:t>(</w:t>
      </w:r>
      <w:r w:rsidR="004F2F01">
        <w:rPr>
          <w:sz w:val="20"/>
          <w:szCs w:val="20"/>
        </w:rPr>
        <w:t>Q</w:t>
      </w:r>
      <w:r w:rsidR="004F2F01" w:rsidRPr="003D633F">
        <w:rPr>
          <w:sz w:val="20"/>
          <w:szCs w:val="20"/>
        </w:rPr>
        <w:t xml:space="preserve">uando </w:t>
      </w:r>
      <w:r w:rsidRPr="003D633F">
        <w:rPr>
          <w:sz w:val="20"/>
          <w:szCs w:val="20"/>
        </w:rPr>
        <w:t xml:space="preserve">houver alguma nota ou observação ao conteúdo da tabela, ela deve vir em Times </w:t>
      </w:r>
      <w:r w:rsidR="00863F7F" w:rsidRPr="00863F7F">
        <w:rPr>
          <w:sz w:val="20"/>
          <w:szCs w:val="20"/>
        </w:rPr>
        <w:t xml:space="preserve">New Roman </w:t>
      </w:r>
      <w:r w:rsidRPr="003D633F">
        <w:rPr>
          <w:sz w:val="20"/>
          <w:szCs w:val="20"/>
        </w:rPr>
        <w:t xml:space="preserve">10, </w:t>
      </w:r>
      <w:r>
        <w:rPr>
          <w:sz w:val="20"/>
          <w:szCs w:val="20"/>
        </w:rPr>
        <w:t xml:space="preserve">justificada </w:t>
      </w:r>
      <w:r w:rsidRPr="003D633F">
        <w:rPr>
          <w:sz w:val="20"/>
          <w:szCs w:val="20"/>
        </w:rPr>
        <w:t xml:space="preserve">e em espaçamento 1,0, </w:t>
      </w:r>
      <w:r>
        <w:rPr>
          <w:b/>
          <w:sz w:val="20"/>
          <w:szCs w:val="20"/>
        </w:rPr>
        <w:t>abaixo</w:t>
      </w:r>
      <w:r w:rsidRPr="003D633F">
        <w:rPr>
          <w:sz w:val="20"/>
          <w:szCs w:val="20"/>
        </w:rPr>
        <w:t xml:space="preserve"> </w:t>
      </w:r>
      <w:r>
        <w:rPr>
          <w:sz w:val="20"/>
          <w:szCs w:val="20"/>
        </w:rPr>
        <w:t>d</w:t>
      </w:r>
      <w:r w:rsidRPr="003D633F">
        <w:rPr>
          <w:sz w:val="20"/>
          <w:szCs w:val="20"/>
        </w:rPr>
        <w:t>a Fonte</w:t>
      </w:r>
      <w:r w:rsidR="001E130F">
        <w:rPr>
          <w:sz w:val="20"/>
          <w:szCs w:val="20"/>
        </w:rPr>
        <w:t>)</w:t>
      </w:r>
      <w:r w:rsidRPr="006F08C3">
        <w:rPr>
          <w:sz w:val="20"/>
          <w:szCs w:val="20"/>
        </w:rPr>
        <w:t>.</w:t>
      </w:r>
    </w:p>
    <w:p w:rsidR="00DC37E6" w:rsidRDefault="00DC37E6" w:rsidP="00DC37E6">
      <w:pPr>
        <w:spacing w:after="0" w:line="360" w:lineRule="auto"/>
        <w:ind w:firstLine="709"/>
        <w:contextualSpacing/>
        <w:jc w:val="both"/>
        <w:rPr>
          <w:rFonts w:ascii="Times New Roman" w:hAnsi="Times New Roman"/>
          <w:sz w:val="24"/>
        </w:rPr>
      </w:pPr>
    </w:p>
    <w:p w:rsidR="00DC37E6" w:rsidRDefault="00DC37E6" w:rsidP="00DC37E6">
      <w:pPr>
        <w:spacing w:after="0" w:line="360" w:lineRule="auto"/>
        <w:ind w:firstLine="709"/>
        <w:contextualSpacing/>
        <w:jc w:val="both"/>
        <w:rPr>
          <w:rFonts w:ascii="Times New Roman" w:hAnsi="Times New Roman"/>
          <w:sz w:val="24"/>
        </w:rPr>
      </w:pPr>
      <w:r>
        <w:rPr>
          <w:rFonts w:ascii="Times New Roman" w:hAnsi="Times New Roman"/>
          <w:sz w:val="24"/>
        </w:rPr>
        <w:t xml:space="preserve">A fonte dos dados das ilustrações deve ser </w:t>
      </w:r>
      <w:r w:rsidRPr="001B001F">
        <w:rPr>
          <w:rFonts w:ascii="Times New Roman" w:hAnsi="Times New Roman"/>
          <w:sz w:val="24"/>
        </w:rPr>
        <w:t>remetida às referências bibliográficas,</w:t>
      </w:r>
      <w:r>
        <w:rPr>
          <w:rFonts w:ascii="Times New Roman" w:hAnsi="Times New Roman"/>
          <w:sz w:val="24"/>
        </w:rPr>
        <w:t xml:space="preserve"> com autoria e ano.</w:t>
      </w:r>
      <w:r w:rsidRPr="001B001F">
        <w:rPr>
          <w:rFonts w:ascii="Times New Roman" w:hAnsi="Times New Roman"/>
          <w:sz w:val="24"/>
        </w:rPr>
        <w:t xml:space="preserve"> </w:t>
      </w:r>
      <w:r>
        <w:rPr>
          <w:rFonts w:ascii="Times New Roman" w:hAnsi="Times New Roman"/>
          <w:sz w:val="24"/>
        </w:rPr>
        <w:t>S</w:t>
      </w:r>
      <w:r w:rsidRPr="001B001F">
        <w:rPr>
          <w:rFonts w:ascii="Times New Roman" w:hAnsi="Times New Roman"/>
          <w:sz w:val="24"/>
        </w:rPr>
        <w:t>e for de elaboração própria dos autores</w:t>
      </w:r>
      <w:r>
        <w:rPr>
          <w:rFonts w:ascii="Times New Roman" w:hAnsi="Times New Roman"/>
          <w:sz w:val="24"/>
        </w:rPr>
        <w:t>, isso também deve ser indicado, conforme exemplo acima.</w:t>
      </w:r>
    </w:p>
    <w:p w:rsidR="00DC37E6" w:rsidRDefault="00DC37E6" w:rsidP="00DC37E6">
      <w:pPr>
        <w:spacing w:after="0" w:line="360" w:lineRule="auto"/>
        <w:ind w:firstLine="709"/>
        <w:contextualSpacing/>
        <w:jc w:val="both"/>
        <w:rPr>
          <w:rFonts w:ascii="Times New Roman" w:hAnsi="Times New Roman"/>
          <w:sz w:val="24"/>
        </w:rPr>
      </w:pPr>
      <w:r w:rsidRPr="001B001F">
        <w:rPr>
          <w:rFonts w:ascii="Times New Roman" w:hAnsi="Times New Roman"/>
          <w:sz w:val="24"/>
        </w:rPr>
        <w:t>As figuras (ilustrações,</w:t>
      </w:r>
      <w:r>
        <w:rPr>
          <w:rFonts w:ascii="Times New Roman" w:hAnsi="Times New Roman"/>
          <w:sz w:val="24"/>
        </w:rPr>
        <w:t xml:space="preserve"> </w:t>
      </w:r>
      <w:r w:rsidRPr="001B001F">
        <w:rPr>
          <w:rFonts w:ascii="Times New Roman" w:hAnsi="Times New Roman"/>
          <w:sz w:val="24"/>
        </w:rPr>
        <w:t>imagens, mapas, fotos, etc.) devem ter resolução de, no mínimo, 300 DPIs</w:t>
      </w:r>
      <w:r>
        <w:rPr>
          <w:rFonts w:ascii="Times New Roman" w:hAnsi="Times New Roman"/>
          <w:sz w:val="24"/>
        </w:rPr>
        <w:t>.</w:t>
      </w:r>
    </w:p>
    <w:p w:rsidR="000B0CE9" w:rsidRDefault="000B0CE9" w:rsidP="000B0CE9">
      <w:pPr>
        <w:spacing w:after="0" w:line="360" w:lineRule="auto"/>
        <w:ind w:firstLine="720"/>
        <w:contextualSpacing/>
        <w:jc w:val="both"/>
        <w:rPr>
          <w:rFonts w:ascii="Times New Roman" w:hAnsi="Times New Roman"/>
          <w:sz w:val="24"/>
        </w:rPr>
      </w:pPr>
      <w:r w:rsidRPr="0060045C">
        <w:rPr>
          <w:rFonts w:ascii="Times New Roman" w:hAnsi="Times New Roman"/>
          <w:sz w:val="24"/>
        </w:rPr>
        <w:t xml:space="preserve">Expressões </w:t>
      </w:r>
      <w:r>
        <w:rPr>
          <w:rFonts w:ascii="Times New Roman" w:hAnsi="Times New Roman"/>
          <w:sz w:val="24"/>
        </w:rPr>
        <w:t>e equações matemáticas devem ser numeradas sequencialmente, segundo exemplo abaixo:</w:t>
      </w:r>
    </w:p>
    <w:p w:rsidR="000B0CE9" w:rsidRDefault="000B0CE9" w:rsidP="000B0CE9">
      <w:pPr>
        <w:spacing w:after="0" w:line="360" w:lineRule="auto"/>
        <w:ind w:firstLine="720"/>
        <w:contextualSpacing/>
        <w:jc w:val="both"/>
        <w:rPr>
          <w:rFonts w:ascii="Times New Roman" w:hAnsi="Times New Roman"/>
          <w:sz w:val="24"/>
        </w:rPr>
      </w:pPr>
    </w:p>
    <w:tbl>
      <w:tblPr>
        <w:tblW w:w="5000" w:type="pct"/>
        <w:tblLook w:val="04A0" w:firstRow="1" w:lastRow="0" w:firstColumn="1" w:lastColumn="0" w:noHBand="0" w:noVBand="1"/>
      </w:tblPr>
      <w:tblGrid>
        <w:gridCol w:w="3010"/>
        <w:gridCol w:w="3007"/>
        <w:gridCol w:w="3009"/>
      </w:tblGrid>
      <w:tr w:rsidR="000B0CE9" w:rsidRPr="00D33A9D" w:rsidTr="00E57BFF">
        <w:tc>
          <w:tcPr>
            <w:tcW w:w="1667" w:type="pct"/>
            <w:vAlign w:val="center"/>
          </w:tcPr>
          <w:p w:rsidR="000B0CE9" w:rsidRPr="00D33A9D" w:rsidRDefault="00596A93" w:rsidP="00E57BFF">
            <w:pPr>
              <w:pStyle w:val="SemEspaamento"/>
              <w:spacing w:line="360" w:lineRule="auto"/>
              <w:contextualSpacing/>
            </w:pP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ik</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0k</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ik</m:t>
                  </m:r>
                </m:sub>
              </m:sSub>
            </m:oMath>
            <w:r w:rsidR="000B0CE9" w:rsidRPr="000B0CE9">
              <w:rPr>
                <w:rFonts w:eastAsia="Times New Roman"/>
                <w:szCs w:val="24"/>
              </w:rPr>
              <w:t xml:space="preserve"> </w:t>
            </w:r>
          </w:p>
        </w:tc>
        <w:tc>
          <w:tcPr>
            <w:tcW w:w="1666" w:type="pct"/>
            <w:vAlign w:val="center"/>
          </w:tcPr>
          <w:p w:rsidR="000B0CE9" w:rsidRPr="00526E4E" w:rsidRDefault="000B0CE9" w:rsidP="00E57BFF">
            <w:pPr>
              <w:pStyle w:val="SemEspaamento"/>
              <w:spacing w:line="360" w:lineRule="auto"/>
              <w:contextualSpacing/>
            </w:pPr>
          </w:p>
        </w:tc>
        <w:tc>
          <w:tcPr>
            <w:tcW w:w="1667" w:type="pct"/>
            <w:vAlign w:val="center"/>
          </w:tcPr>
          <w:p w:rsidR="000B0CE9" w:rsidRPr="00D33A9D" w:rsidRDefault="000B0CE9" w:rsidP="00E57BFF">
            <w:pPr>
              <w:pStyle w:val="SemEspaamento"/>
              <w:spacing w:line="360" w:lineRule="auto"/>
              <w:contextualSpacing/>
              <w:jc w:val="right"/>
            </w:pPr>
            <w:r>
              <w:t>(1)</w:t>
            </w:r>
          </w:p>
        </w:tc>
      </w:tr>
    </w:tbl>
    <w:p w:rsidR="000B0CE9" w:rsidRDefault="000B0CE9" w:rsidP="000B0CE9">
      <w:pPr>
        <w:spacing w:after="0" w:line="360" w:lineRule="auto"/>
        <w:contextualSpacing/>
        <w:jc w:val="both"/>
        <w:rPr>
          <w:rFonts w:ascii="Times New Roman" w:hAnsi="Times New Roman"/>
          <w:sz w:val="24"/>
        </w:rPr>
      </w:pPr>
    </w:p>
    <w:p w:rsidR="001E4D93" w:rsidRPr="005B2DC2" w:rsidRDefault="001E4D93" w:rsidP="005B2DC2">
      <w:pPr>
        <w:spacing w:after="0" w:line="360" w:lineRule="auto"/>
        <w:rPr>
          <w:rFonts w:ascii="Times New Roman" w:hAnsi="Times New Roman"/>
          <w:b/>
          <w:i/>
          <w:sz w:val="24"/>
          <w:szCs w:val="24"/>
        </w:rPr>
      </w:pPr>
      <w:r w:rsidRPr="005B2DC2">
        <w:rPr>
          <w:rFonts w:ascii="Times New Roman" w:hAnsi="Times New Roman"/>
          <w:b/>
          <w:i/>
          <w:sz w:val="24"/>
          <w:szCs w:val="24"/>
        </w:rPr>
        <w:t>Subseção</w:t>
      </w:r>
      <w:r w:rsidR="000A3602">
        <w:rPr>
          <w:rFonts w:ascii="Times New Roman" w:hAnsi="Times New Roman"/>
          <w:b/>
          <w:i/>
          <w:sz w:val="24"/>
          <w:szCs w:val="24"/>
        </w:rPr>
        <w:t xml:space="preserve"> 3</w:t>
      </w:r>
      <w:r w:rsidRPr="005B2DC2">
        <w:rPr>
          <w:rFonts w:ascii="Times New Roman" w:hAnsi="Times New Roman"/>
          <w:b/>
          <w:i/>
          <w:sz w:val="24"/>
          <w:szCs w:val="24"/>
        </w:rPr>
        <w:t>: Subtítulo (Caixa alta e baixa,</w:t>
      </w:r>
      <w:r w:rsidR="000A3602">
        <w:rPr>
          <w:rFonts w:ascii="Times New Roman" w:hAnsi="Times New Roman"/>
          <w:b/>
          <w:i/>
          <w:sz w:val="24"/>
          <w:szCs w:val="24"/>
        </w:rPr>
        <w:t xml:space="preserve"> negrito,</w:t>
      </w:r>
      <w:r w:rsidRPr="005B2DC2">
        <w:rPr>
          <w:rFonts w:ascii="Times New Roman" w:hAnsi="Times New Roman"/>
          <w:b/>
          <w:i/>
          <w:sz w:val="24"/>
          <w:szCs w:val="24"/>
        </w:rPr>
        <w:t xml:space="preserve"> itálico, fonte Times </w:t>
      </w:r>
      <w:r w:rsidR="00863F7F" w:rsidRPr="00863F7F">
        <w:rPr>
          <w:rFonts w:ascii="Times New Roman" w:hAnsi="Times New Roman"/>
          <w:b/>
          <w:i/>
          <w:sz w:val="24"/>
        </w:rPr>
        <w:t>New Roman</w:t>
      </w:r>
      <w:r w:rsidR="00863F7F" w:rsidRPr="005B2DC2">
        <w:rPr>
          <w:rFonts w:ascii="Times New Roman" w:hAnsi="Times New Roman"/>
          <w:b/>
          <w:i/>
          <w:sz w:val="24"/>
          <w:szCs w:val="24"/>
        </w:rPr>
        <w:t xml:space="preserve"> </w:t>
      </w:r>
      <w:r w:rsidRPr="005B2DC2">
        <w:rPr>
          <w:rFonts w:ascii="Times New Roman" w:hAnsi="Times New Roman"/>
          <w:b/>
          <w:i/>
          <w:sz w:val="24"/>
          <w:szCs w:val="24"/>
        </w:rPr>
        <w:t>12, alinhado à esquerda)</w:t>
      </w:r>
    </w:p>
    <w:p w:rsidR="00092002" w:rsidRDefault="00092002" w:rsidP="001E4D93">
      <w:pPr>
        <w:spacing w:after="0" w:line="360" w:lineRule="auto"/>
        <w:ind w:firstLine="720"/>
        <w:jc w:val="both"/>
        <w:rPr>
          <w:rFonts w:ascii="Times New Roman" w:hAnsi="Times New Roman"/>
          <w:sz w:val="24"/>
        </w:rPr>
      </w:pPr>
      <w:r w:rsidRPr="007C7B85">
        <w:rPr>
          <w:rFonts w:ascii="Times New Roman" w:hAnsi="Times New Roman"/>
          <w:sz w:val="24"/>
        </w:rPr>
        <w:t>Fonte</w:t>
      </w:r>
      <w:r>
        <w:rPr>
          <w:rFonts w:ascii="Times New Roman" w:hAnsi="Times New Roman"/>
          <w:sz w:val="24"/>
        </w:rPr>
        <w:t xml:space="preserve"> Times </w:t>
      </w:r>
      <w:r w:rsidR="00863F7F">
        <w:rPr>
          <w:rFonts w:ascii="Times New Roman" w:hAnsi="Times New Roman"/>
          <w:sz w:val="24"/>
        </w:rPr>
        <w:t xml:space="preserve">New Roman </w:t>
      </w:r>
      <w:r>
        <w:rPr>
          <w:rFonts w:ascii="Times New Roman" w:hAnsi="Times New Roman"/>
          <w:sz w:val="24"/>
        </w:rPr>
        <w:t>12, justificado, espaçamento entre linhas 1,5 em todo o texto. O</w:t>
      </w:r>
      <w:r w:rsidRPr="00055ACD">
        <w:rPr>
          <w:rFonts w:ascii="Times New Roman" w:hAnsi="Times New Roman"/>
          <w:sz w:val="24"/>
        </w:rPr>
        <w:t xml:space="preserve"> recuo </w:t>
      </w:r>
      <w:r>
        <w:rPr>
          <w:rFonts w:ascii="Times New Roman" w:hAnsi="Times New Roman"/>
          <w:sz w:val="24"/>
        </w:rPr>
        <w:t xml:space="preserve">de parágrafo </w:t>
      </w:r>
      <w:r w:rsidRPr="00055ACD">
        <w:rPr>
          <w:rFonts w:ascii="Times New Roman" w:hAnsi="Times New Roman"/>
          <w:sz w:val="24"/>
        </w:rPr>
        <w:t>deve ser de 1,2</w:t>
      </w:r>
      <w:r>
        <w:rPr>
          <w:rFonts w:ascii="Times New Roman" w:hAnsi="Times New Roman"/>
          <w:sz w:val="24"/>
        </w:rPr>
        <w:t>7</w:t>
      </w:r>
      <w:r w:rsidRPr="00055ACD">
        <w:rPr>
          <w:rFonts w:ascii="Times New Roman" w:hAnsi="Times New Roman"/>
          <w:sz w:val="24"/>
        </w:rPr>
        <w:t xml:space="preserve"> cm </w:t>
      </w:r>
      <w:r>
        <w:rPr>
          <w:rFonts w:ascii="Times New Roman" w:hAnsi="Times New Roman"/>
          <w:sz w:val="24"/>
        </w:rPr>
        <w:t xml:space="preserve">(meia polegada) </w:t>
      </w:r>
      <w:r w:rsidRPr="00055ACD">
        <w:rPr>
          <w:rFonts w:ascii="Times New Roman" w:hAnsi="Times New Roman"/>
          <w:sz w:val="24"/>
        </w:rPr>
        <w:t>da margem esquerda.</w:t>
      </w:r>
    </w:p>
    <w:p w:rsidR="001E4D93" w:rsidRDefault="00DC37E6" w:rsidP="001E4D93">
      <w:pPr>
        <w:spacing w:after="0" w:line="360" w:lineRule="auto"/>
        <w:ind w:firstLine="720"/>
        <w:contextualSpacing/>
        <w:jc w:val="both"/>
        <w:rPr>
          <w:rFonts w:ascii="Times New Roman" w:hAnsi="Times New Roman"/>
          <w:sz w:val="24"/>
        </w:rPr>
      </w:pPr>
      <w:r>
        <w:rPr>
          <w:rFonts w:ascii="Times New Roman" w:hAnsi="Times New Roman"/>
          <w:sz w:val="24"/>
        </w:rPr>
        <w:t xml:space="preserve">Citações </w:t>
      </w:r>
      <w:r w:rsidR="001E4D93">
        <w:rPr>
          <w:rFonts w:ascii="Times New Roman" w:hAnsi="Times New Roman"/>
          <w:sz w:val="24"/>
        </w:rPr>
        <w:t xml:space="preserve">diretas com extensão de até 40 palavras devem vir integradas ao texto, em Times </w:t>
      </w:r>
      <w:r w:rsidR="00863F7F">
        <w:rPr>
          <w:rFonts w:ascii="Times New Roman" w:hAnsi="Times New Roman"/>
          <w:sz w:val="24"/>
        </w:rPr>
        <w:t xml:space="preserve">New Roman </w:t>
      </w:r>
      <w:r w:rsidR="001E4D93">
        <w:rPr>
          <w:rFonts w:ascii="Times New Roman" w:hAnsi="Times New Roman"/>
          <w:sz w:val="24"/>
        </w:rPr>
        <w:t>12, entre aspas, e com indicação de autor, ano de publicação e página da citação na obra original, conforme exemplo a seguir: “</w:t>
      </w:r>
      <w:r w:rsidR="001E4D93" w:rsidRPr="00055ACD">
        <w:rPr>
          <w:rFonts w:ascii="Times New Roman" w:hAnsi="Times New Roman"/>
          <w:sz w:val="24"/>
        </w:rPr>
        <w:t>Lorem ipsum dolor sit amet, consectetur adipiscing elit, sed do eiusmod tempor incididunt ut labore et dolore magna aliqua</w:t>
      </w:r>
      <w:r w:rsidR="001E4D93">
        <w:rPr>
          <w:rFonts w:ascii="Times New Roman" w:hAnsi="Times New Roman"/>
          <w:sz w:val="24"/>
        </w:rPr>
        <w:t>” (</w:t>
      </w:r>
      <w:r w:rsidR="00421C93">
        <w:rPr>
          <w:rFonts w:ascii="Times New Roman" w:hAnsi="Times New Roman"/>
          <w:sz w:val="24"/>
        </w:rPr>
        <w:t>Autor</w:t>
      </w:r>
      <w:r w:rsidR="001E4D93">
        <w:rPr>
          <w:rFonts w:ascii="Times New Roman" w:hAnsi="Times New Roman"/>
          <w:sz w:val="24"/>
        </w:rPr>
        <w:t xml:space="preserve">, </w:t>
      </w:r>
      <w:r w:rsidR="009E6B27">
        <w:rPr>
          <w:rFonts w:ascii="Times New Roman" w:hAnsi="Times New Roman"/>
          <w:sz w:val="24"/>
        </w:rPr>
        <w:t>ano</w:t>
      </w:r>
      <w:r w:rsidR="001E4D93">
        <w:rPr>
          <w:rFonts w:ascii="Times New Roman" w:hAnsi="Times New Roman"/>
          <w:sz w:val="24"/>
        </w:rPr>
        <w:t>, p. 7)</w:t>
      </w:r>
      <w:r w:rsidR="001E4D93" w:rsidRPr="00055ACD">
        <w:rPr>
          <w:rFonts w:ascii="Times New Roman" w:hAnsi="Times New Roman"/>
          <w:sz w:val="24"/>
        </w:rPr>
        <w:t>.</w:t>
      </w:r>
    </w:p>
    <w:p w:rsidR="001E4D93" w:rsidRDefault="001E4D93" w:rsidP="001E4D93">
      <w:pPr>
        <w:spacing w:after="0" w:line="360" w:lineRule="auto"/>
        <w:ind w:firstLine="720"/>
        <w:contextualSpacing/>
        <w:jc w:val="both"/>
        <w:rPr>
          <w:rFonts w:ascii="Times New Roman" w:hAnsi="Times New Roman"/>
          <w:sz w:val="24"/>
        </w:rPr>
      </w:pPr>
      <w:r>
        <w:rPr>
          <w:rFonts w:ascii="Times New Roman" w:hAnsi="Times New Roman"/>
          <w:sz w:val="24"/>
        </w:rPr>
        <w:t>As citações diretas com mais de 40 palavras de extensão devem ser formatadas em Times</w:t>
      </w:r>
      <w:r w:rsidR="00863F7F" w:rsidRPr="00863F7F">
        <w:rPr>
          <w:rFonts w:ascii="Times New Roman" w:hAnsi="Times New Roman"/>
          <w:sz w:val="24"/>
        </w:rPr>
        <w:t xml:space="preserve"> </w:t>
      </w:r>
      <w:r w:rsidR="00863F7F">
        <w:rPr>
          <w:rFonts w:ascii="Times New Roman" w:hAnsi="Times New Roman"/>
          <w:sz w:val="24"/>
        </w:rPr>
        <w:t>New Roman</w:t>
      </w:r>
      <w:r>
        <w:rPr>
          <w:rFonts w:ascii="Times New Roman" w:hAnsi="Times New Roman"/>
          <w:sz w:val="24"/>
        </w:rPr>
        <w:t xml:space="preserve"> 12, justificadas, com espaçamento entre linhas de 1,5 e recuo de 1,27 cm da margem esquerda. Não deve haver linhas em branco antes ou depois do trecho citado. Autoria, ano de publicação e página do trecho na obra original também devem ser indicados:</w:t>
      </w:r>
    </w:p>
    <w:p w:rsidR="001E4D93" w:rsidRPr="001E4D93" w:rsidRDefault="001E4D93" w:rsidP="001E4D93">
      <w:pPr>
        <w:spacing w:after="0" w:line="360" w:lineRule="auto"/>
        <w:ind w:left="720"/>
        <w:contextualSpacing/>
        <w:jc w:val="both"/>
        <w:rPr>
          <w:rFonts w:ascii="Times New Roman" w:hAnsi="Times New Roman"/>
          <w:sz w:val="24"/>
          <w:szCs w:val="20"/>
        </w:rPr>
      </w:pPr>
      <w:r w:rsidRPr="001E4D93">
        <w:rPr>
          <w:rFonts w:ascii="Times New Roman" w:hAnsi="Times New Roman"/>
          <w:sz w:val="24"/>
          <w:szCs w:val="20"/>
        </w:rPr>
        <w:t xml:space="preserve">Lorem ipsum dolor sit amet, consectetur adipiscing elit, sed do eiusmod tempor incididunt ut labore et dolore magna aliqua. Ut enim ad minim veniam, quis nostrud exercitation ullamco laboris nisi ut aliquip ex ea commodo consequat. </w:t>
      </w:r>
      <w:r w:rsidRPr="001E4D93">
        <w:rPr>
          <w:rFonts w:ascii="Times New Roman" w:hAnsi="Times New Roman"/>
          <w:sz w:val="24"/>
          <w:szCs w:val="20"/>
          <w:lang w:val="en-US"/>
        </w:rPr>
        <w:t xml:space="preserve">Duis aute irure dolor in reprehenderit in voluptate velit esse cillum dolore eu fugiat nulla pariatur. Excepteur sint occaecat cupidatat non proident, sunt in culpa qui officia deserunt mollit anim id est laborum. </w:t>
      </w:r>
      <w:r w:rsidRPr="001E4D93">
        <w:rPr>
          <w:rFonts w:ascii="Times New Roman" w:hAnsi="Times New Roman"/>
          <w:sz w:val="24"/>
          <w:szCs w:val="20"/>
        </w:rPr>
        <w:t>(</w:t>
      </w:r>
      <w:r w:rsidR="00421C93" w:rsidRPr="001E4D93">
        <w:rPr>
          <w:rFonts w:ascii="Times New Roman" w:hAnsi="Times New Roman"/>
          <w:sz w:val="24"/>
          <w:szCs w:val="20"/>
        </w:rPr>
        <w:t>Autor</w:t>
      </w:r>
      <w:r w:rsidRPr="001E4D93">
        <w:rPr>
          <w:rFonts w:ascii="Times New Roman" w:hAnsi="Times New Roman"/>
          <w:sz w:val="24"/>
          <w:szCs w:val="20"/>
        </w:rPr>
        <w:t xml:space="preserve">, </w:t>
      </w:r>
      <w:r w:rsidR="00C037A0">
        <w:rPr>
          <w:rFonts w:ascii="Times New Roman" w:hAnsi="Times New Roman"/>
          <w:sz w:val="24"/>
          <w:szCs w:val="20"/>
        </w:rPr>
        <w:t>ano</w:t>
      </w:r>
      <w:r w:rsidRPr="001E4D93">
        <w:rPr>
          <w:rFonts w:ascii="Times New Roman" w:hAnsi="Times New Roman"/>
          <w:sz w:val="24"/>
          <w:szCs w:val="20"/>
        </w:rPr>
        <w:t xml:space="preserve">, p. 7, </w:t>
      </w:r>
      <w:r w:rsidR="001C1840">
        <w:rPr>
          <w:rFonts w:ascii="Times New Roman" w:hAnsi="Times New Roman"/>
          <w:sz w:val="24"/>
          <w:szCs w:val="20"/>
        </w:rPr>
        <w:t>tradução nossa</w:t>
      </w:r>
      <w:r w:rsidRPr="001E4D93">
        <w:rPr>
          <w:rFonts w:ascii="Times New Roman" w:hAnsi="Times New Roman"/>
          <w:sz w:val="24"/>
          <w:szCs w:val="20"/>
        </w:rPr>
        <w:t>).</w:t>
      </w:r>
    </w:p>
    <w:p w:rsidR="008B3F90" w:rsidRDefault="001E4D93" w:rsidP="001E4D93">
      <w:pPr>
        <w:spacing w:after="0" w:line="360" w:lineRule="auto"/>
        <w:ind w:firstLine="709"/>
        <w:contextualSpacing/>
        <w:jc w:val="both"/>
        <w:rPr>
          <w:rFonts w:ascii="Times New Roman" w:hAnsi="Times New Roman"/>
          <w:sz w:val="24"/>
        </w:rPr>
      </w:pPr>
      <w:r>
        <w:rPr>
          <w:rFonts w:ascii="Times New Roman" w:hAnsi="Times New Roman"/>
          <w:sz w:val="24"/>
        </w:rPr>
        <w:t>Em casos de citações diretas traduzidas</w:t>
      </w:r>
      <w:r w:rsidRPr="00670029">
        <w:rPr>
          <w:rFonts w:ascii="Times New Roman" w:hAnsi="Times New Roman"/>
          <w:sz w:val="24"/>
        </w:rPr>
        <w:t xml:space="preserve"> </w:t>
      </w:r>
      <w:r>
        <w:rPr>
          <w:rFonts w:ascii="Times New Roman" w:hAnsi="Times New Roman"/>
          <w:sz w:val="24"/>
        </w:rPr>
        <w:t>de outros idiomas pelo autor/tradutor do artigo, é necessário que haja a indicação “</w:t>
      </w:r>
      <w:r w:rsidR="001C1840">
        <w:rPr>
          <w:rFonts w:ascii="Times New Roman" w:hAnsi="Times New Roman"/>
          <w:sz w:val="24"/>
        </w:rPr>
        <w:t>tradução nossa</w:t>
      </w:r>
      <w:r>
        <w:rPr>
          <w:rFonts w:ascii="Times New Roman" w:hAnsi="Times New Roman"/>
          <w:sz w:val="24"/>
        </w:rPr>
        <w:t xml:space="preserve">” </w:t>
      </w:r>
      <w:r w:rsidR="001C1840">
        <w:rPr>
          <w:rFonts w:ascii="Times New Roman" w:hAnsi="Times New Roman"/>
          <w:sz w:val="24"/>
        </w:rPr>
        <w:t xml:space="preserve">(ou “own translation”, para textos em inglês) </w:t>
      </w:r>
      <w:r>
        <w:rPr>
          <w:rFonts w:ascii="Times New Roman" w:hAnsi="Times New Roman"/>
          <w:sz w:val="24"/>
        </w:rPr>
        <w:t>após a informação do número da págin</w:t>
      </w:r>
      <w:r w:rsidR="008B3F90">
        <w:rPr>
          <w:rFonts w:ascii="Times New Roman" w:hAnsi="Times New Roman"/>
          <w:sz w:val="24"/>
        </w:rPr>
        <w:t>a, como mostra o exemplo acima.</w:t>
      </w:r>
    </w:p>
    <w:p w:rsidR="001E4D93" w:rsidRDefault="001E4D93" w:rsidP="001E4D93">
      <w:pPr>
        <w:spacing w:after="0" w:line="360" w:lineRule="auto"/>
        <w:ind w:firstLine="709"/>
        <w:contextualSpacing/>
        <w:jc w:val="both"/>
        <w:rPr>
          <w:rFonts w:ascii="Times New Roman" w:hAnsi="Times New Roman"/>
          <w:sz w:val="24"/>
        </w:rPr>
      </w:pPr>
      <w:r w:rsidRPr="00A033F2">
        <w:rPr>
          <w:rFonts w:ascii="Times New Roman" w:hAnsi="Times New Roman"/>
          <w:sz w:val="24"/>
        </w:rPr>
        <w:t>As remissões sem citação literal são incorporadas ao texto, sem necessidade de informar</w:t>
      </w:r>
      <w:r>
        <w:rPr>
          <w:rFonts w:ascii="Times New Roman" w:hAnsi="Times New Roman"/>
          <w:sz w:val="24"/>
        </w:rPr>
        <w:t xml:space="preserve"> </w:t>
      </w:r>
      <w:r w:rsidRPr="00A033F2">
        <w:rPr>
          <w:rFonts w:ascii="Times New Roman" w:hAnsi="Times New Roman"/>
          <w:sz w:val="24"/>
        </w:rPr>
        <w:t>a págin</w:t>
      </w:r>
      <w:r>
        <w:rPr>
          <w:rFonts w:ascii="Times New Roman" w:hAnsi="Times New Roman"/>
          <w:sz w:val="24"/>
        </w:rPr>
        <w:t xml:space="preserve">a. Ex.: Segundo </w:t>
      </w:r>
      <w:r w:rsidR="00505433">
        <w:rPr>
          <w:rFonts w:ascii="Times New Roman" w:hAnsi="Times New Roman"/>
          <w:sz w:val="24"/>
        </w:rPr>
        <w:t xml:space="preserve">Iwamoto </w:t>
      </w:r>
      <w:r>
        <w:rPr>
          <w:rFonts w:ascii="Times New Roman" w:hAnsi="Times New Roman"/>
          <w:sz w:val="24"/>
        </w:rPr>
        <w:t>(</w:t>
      </w:r>
      <w:r w:rsidR="00505433">
        <w:rPr>
          <w:rFonts w:ascii="Times New Roman" w:hAnsi="Times New Roman"/>
          <w:sz w:val="24"/>
        </w:rPr>
        <w:t>2022</w:t>
      </w:r>
      <w:r>
        <w:rPr>
          <w:rFonts w:ascii="Times New Roman" w:hAnsi="Times New Roman"/>
          <w:sz w:val="24"/>
        </w:rPr>
        <w:t>)</w:t>
      </w:r>
      <w:r w:rsidR="00257EE1">
        <w:rPr>
          <w:rFonts w:ascii="Times New Roman" w:hAnsi="Times New Roman"/>
          <w:sz w:val="24"/>
        </w:rPr>
        <w:t>,</w:t>
      </w:r>
      <w:r>
        <w:rPr>
          <w:rFonts w:ascii="Times New Roman" w:hAnsi="Times New Roman"/>
          <w:sz w:val="24"/>
        </w:rPr>
        <w:t xml:space="preserve"> </w:t>
      </w:r>
      <w:r w:rsidR="00DA177D">
        <w:rPr>
          <w:rFonts w:ascii="Times New Roman" w:hAnsi="Times New Roman"/>
          <w:sz w:val="24"/>
        </w:rPr>
        <w:t xml:space="preserve">. . . </w:t>
      </w:r>
      <w:r>
        <w:rPr>
          <w:rFonts w:ascii="Times New Roman" w:hAnsi="Times New Roman"/>
          <w:sz w:val="24"/>
        </w:rPr>
        <w:t>.</w:t>
      </w:r>
    </w:p>
    <w:p w:rsidR="00485A04" w:rsidRDefault="00D02E0A" w:rsidP="001E130F">
      <w:pPr>
        <w:spacing w:after="0" w:line="360" w:lineRule="auto"/>
        <w:ind w:firstLine="709"/>
        <w:contextualSpacing/>
        <w:jc w:val="both"/>
        <w:rPr>
          <w:rFonts w:ascii="Times New Roman" w:hAnsi="Times New Roman"/>
          <w:sz w:val="24"/>
        </w:rPr>
      </w:pPr>
      <w:r>
        <w:rPr>
          <w:rFonts w:ascii="Times New Roman" w:hAnsi="Times New Roman"/>
          <w:sz w:val="24"/>
        </w:rPr>
        <w:t>Quanto a supressões de trechos de citaç</w:t>
      </w:r>
      <w:r w:rsidR="00485A04">
        <w:rPr>
          <w:rFonts w:ascii="Times New Roman" w:hAnsi="Times New Roman"/>
          <w:sz w:val="24"/>
        </w:rPr>
        <w:t>ões diretas, deve-se usar reticências com espaço entre os pontos:</w:t>
      </w:r>
      <w:r w:rsidR="00485A04" w:rsidRPr="001E130F">
        <w:rPr>
          <w:rFonts w:ascii="Times New Roman" w:hAnsi="Times New Roman"/>
          <w:color w:val="C00000"/>
          <w:sz w:val="24"/>
        </w:rPr>
        <w:t xml:space="preserve"> </w:t>
      </w:r>
      <w:r w:rsidR="00485A04" w:rsidRPr="001E130F">
        <w:rPr>
          <w:rFonts w:ascii="Times New Roman" w:hAnsi="Times New Roman"/>
          <w:b/>
          <w:color w:val="C00000"/>
          <w:sz w:val="24"/>
        </w:rPr>
        <w:t>. . .</w:t>
      </w:r>
    </w:p>
    <w:p w:rsidR="00D02E0A" w:rsidRDefault="00485A04" w:rsidP="001E130F">
      <w:pPr>
        <w:spacing w:after="0" w:line="360" w:lineRule="auto"/>
        <w:ind w:firstLine="709"/>
        <w:contextualSpacing/>
        <w:jc w:val="both"/>
        <w:rPr>
          <w:rFonts w:ascii="Times New Roman" w:hAnsi="Times New Roman"/>
          <w:sz w:val="24"/>
        </w:rPr>
      </w:pPr>
      <w:r>
        <w:rPr>
          <w:rFonts w:ascii="Times New Roman" w:hAnsi="Times New Roman"/>
          <w:sz w:val="24"/>
        </w:rPr>
        <w:t xml:space="preserve">Além disso, devem ser observadas </w:t>
      </w:r>
      <w:r w:rsidR="00D02E0A">
        <w:rPr>
          <w:rFonts w:ascii="Times New Roman" w:hAnsi="Times New Roman"/>
          <w:sz w:val="24"/>
        </w:rPr>
        <w:t>as seguintes regras:</w:t>
      </w:r>
    </w:p>
    <w:p w:rsidR="007B6C3A" w:rsidRDefault="007B6C3A" w:rsidP="001E130F">
      <w:pPr>
        <w:spacing w:after="0" w:line="360" w:lineRule="auto"/>
        <w:ind w:firstLine="709"/>
        <w:contextualSpacing/>
        <w:jc w:val="both"/>
        <w:rPr>
          <w:rFonts w:ascii="Times New Roman" w:hAnsi="Times New Roman"/>
          <w:sz w:val="24"/>
        </w:rPr>
      </w:pPr>
    </w:p>
    <w:p w:rsidR="00485A04" w:rsidRDefault="00D02E0A" w:rsidP="000E45F5">
      <w:pPr>
        <w:numPr>
          <w:ilvl w:val="0"/>
          <w:numId w:val="3"/>
        </w:numPr>
        <w:spacing w:after="0" w:line="360" w:lineRule="auto"/>
        <w:contextualSpacing/>
        <w:jc w:val="both"/>
        <w:rPr>
          <w:rFonts w:ascii="Times New Roman" w:hAnsi="Times New Roman"/>
          <w:sz w:val="24"/>
        </w:rPr>
      </w:pPr>
      <w:r w:rsidRPr="00D02E0A">
        <w:rPr>
          <w:rFonts w:ascii="Times New Roman" w:hAnsi="Times New Roman"/>
          <w:sz w:val="24"/>
        </w:rPr>
        <w:t xml:space="preserve">Citação breve (no parágrafo): não colocar </w:t>
      </w:r>
      <w:r w:rsidRPr="000E45F5">
        <w:rPr>
          <w:rFonts w:ascii="Times New Roman" w:hAnsi="Times New Roman"/>
          <w:b/>
          <w:color w:val="C00000"/>
          <w:sz w:val="24"/>
        </w:rPr>
        <w:t>. . .</w:t>
      </w:r>
      <w:r w:rsidRPr="00D02E0A">
        <w:rPr>
          <w:rFonts w:ascii="Times New Roman" w:hAnsi="Times New Roman"/>
          <w:sz w:val="24"/>
        </w:rPr>
        <w:t xml:space="preserve"> nem no</w:t>
      </w:r>
      <w:r w:rsidR="00485A04">
        <w:rPr>
          <w:rFonts w:ascii="Times New Roman" w:hAnsi="Times New Roman"/>
          <w:sz w:val="24"/>
        </w:rPr>
        <w:t xml:space="preserve"> começo, nem no fim da citação. E</w:t>
      </w:r>
      <w:r w:rsidRPr="00D02E0A">
        <w:rPr>
          <w:rFonts w:ascii="Times New Roman" w:hAnsi="Times New Roman"/>
          <w:sz w:val="24"/>
        </w:rPr>
        <w:t>x</w:t>
      </w:r>
      <w:r w:rsidR="00485A04">
        <w:rPr>
          <w:rFonts w:ascii="Times New Roman" w:hAnsi="Times New Roman"/>
          <w:sz w:val="24"/>
        </w:rPr>
        <w:t>.</w:t>
      </w:r>
      <w:r w:rsidRPr="00D02E0A">
        <w:rPr>
          <w:rFonts w:ascii="Times New Roman" w:hAnsi="Times New Roman"/>
          <w:sz w:val="24"/>
        </w:rPr>
        <w:t>:</w:t>
      </w:r>
    </w:p>
    <w:p w:rsidR="00D02E0A" w:rsidRDefault="00485A04" w:rsidP="000E45F5">
      <w:pPr>
        <w:spacing w:after="0" w:line="360" w:lineRule="auto"/>
        <w:ind w:left="720"/>
        <w:contextualSpacing/>
        <w:jc w:val="both"/>
        <w:rPr>
          <w:rFonts w:ascii="Times New Roman" w:hAnsi="Times New Roman"/>
          <w:sz w:val="24"/>
        </w:rPr>
      </w:pPr>
      <w:r w:rsidRPr="00485A04">
        <w:rPr>
          <w:rFonts w:ascii="Times New Roman" w:hAnsi="Times New Roman"/>
          <w:sz w:val="24"/>
        </w:rPr>
        <w:t>Considerou-se pesquisa teórica aquela “dedicada a reconstruir teoria, conceitos, ideias, ideologias, polêmicas, tendo em vista, em termos imediatos, aprimorar práticas” (Demo, 2000, p. 20)</w:t>
      </w:r>
      <w:r>
        <w:rPr>
          <w:rFonts w:ascii="Times New Roman" w:hAnsi="Times New Roman"/>
          <w:sz w:val="24"/>
        </w:rPr>
        <w:t>.</w:t>
      </w:r>
    </w:p>
    <w:p w:rsidR="00485A04" w:rsidRPr="001E130F" w:rsidRDefault="00485A04" w:rsidP="000E45F5">
      <w:pPr>
        <w:spacing w:after="0" w:line="360" w:lineRule="auto"/>
        <w:ind w:left="720"/>
        <w:contextualSpacing/>
        <w:jc w:val="both"/>
        <w:rPr>
          <w:rFonts w:ascii="Times New Roman" w:hAnsi="Times New Roman"/>
          <w:sz w:val="24"/>
        </w:rPr>
      </w:pPr>
    </w:p>
    <w:p w:rsidR="000B0CE9" w:rsidRDefault="00D02E0A" w:rsidP="00D02E0A">
      <w:pPr>
        <w:numPr>
          <w:ilvl w:val="0"/>
          <w:numId w:val="4"/>
        </w:numPr>
        <w:spacing w:after="0" w:line="360" w:lineRule="auto"/>
        <w:contextualSpacing/>
        <w:jc w:val="both"/>
        <w:rPr>
          <w:rFonts w:ascii="Times New Roman" w:hAnsi="Times New Roman"/>
          <w:sz w:val="24"/>
        </w:rPr>
      </w:pPr>
      <w:r w:rsidRPr="001E130F">
        <w:rPr>
          <w:rFonts w:ascii="Times New Roman" w:hAnsi="Times New Roman"/>
          <w:sz w:val="24"/>
        </w:rPr>
        <w:t xml:space="preserve">Citação longa (recuada): colocar </w:t>
      </w:r>
      <w:r w:rsidRPr="000E45F5">
        <w:rPr>
          <w:rFonts w:ascii="Times New Roman" w:hAnsi="Times New Roman"/>
          <w:b/>
          <w:color w:val="C00000"/>
          <w:sz w:val="24"/>
        </w:rPr>
        <w:t>. . .</w:t>
      </w:r>
      <w:r w:rsidRPr="001E130F">
        <w:rPr>
          <w:rFonts w:ascii="Times New Roman" w:hAnsi="Times New Roman"/>
          <w:sz w:val="24"/>
        </w:rPr>
        <w:t xml:space="preserve"> apenas no início, quando a citação se iniciar no meio de uma frase, ou no meio, quando houver supressão</w:t>
      </w:r>
      <w:r w:rsidR="000B0CE9">
        <w:rPr>
          <w:rFonts w:ascii="Times New Roman" w:hAnsi="Times New Roman"/>
          <w:sz w:val="24"/>
        </w:rPr>
        <w:t xml:space="preserve"> entre dois trechos da citação.</w:t>
      </w:r>
    </w:p>
    <w:p w:rsidR="00D02E0A" w:rsidRPr="001E130F" w:rsidRDefault="00D02E0A" w:rsidP="000B0CE9">
      <w:pPr>
        <w:spacing w:after="0" w:line="360" w:lineRule="auto"/>
        <w:ind w:left="720"/>
        <w:contextualSpacing/>
        <w:jc w:val="both"/>
        <w:rPr>
          <w:rFonts w:ascii="Times New Roman" w:hAnsi="Times New Roman"/>
          <w:sz w:val="24"/>
        </w:rPr>
      </w:pPr>
      <w:r w:rsidRPr="001E130F">
        <w:rPr>
          <w:rFonts w:ascii="Times New Roman" w:hAnsi="Times New Roman"/>
          <w:sz w:val="24"/>
        </w:rPr>
        <w:t>Ex</w:t>
      </w:r>
      <w:r w:rsidR="00485A04" w:rsidRPr="001E130F">
        <w:rPr>
          <w:rFonts w:ascii="Times New Roman" w:hAnsi="Times New Roman"/>
          <w:sz w:val="24"/>
        </w:rPr>
        <w:t>.</w:t>
      </w:r>
      <w:r w:rsidRPr="001E130F">
        <w:rPr>
          <w:rFonts w:ascii="Times New Roman" w:hAnsi="Times New Roman"/>
          <w:sz w:val="24"/>
        </w:rPr>
        <w:t>:</w:t>
      </w:r>
    </w:p>
    <w:p w:rsidR="007B6C3A" w:rsidRDefault="007B6C3A" w:rsidP="000E45F5">
      <w:pPr>
        <w:spacing w:after="0" w:line="360" w:lineRule="auto"/>
        <w:ind w:left="709"/>
        <w:contextualSpacing/>
        <w:jc w:val="both"/>
        <w:rPr>
          <w:rFonts w:ascii="Times New Roman" w:hAnsi="Times New Roman"/>
          <w:sz w:val="24"/>
        </w:rPr>
      </w:pPr>
      <w:r w:rsidRPr="000E45F5">
        <w:rPr>
          <w:rFonts w:ascii="Times New Roman" w:hAnsi="Times New Roman"/>
          <w:b/>
          <w:color w:val="C00000"/>
          <w:sz w:val="24"/>
        </w:rPr>
        <w:t>. . .</w:t>
      </w:r>
      <w:r w:rsidRPr="000E45F5">
        <w:rPr>
          <w:rFonts w:ascii="Times New Roman" w:hAnsi="Times New Roman"/>
          <w:color w:val="C00000"/>
          <w:sz w:val="24"/>
        </w:rPr>
        <w:t xml:space="preserve"> </w:t>
      </w:r>
      <w:r w:rsidRPr="007B6C3A">
        <w:rPr>
          <w:rFonts w:ascii="Times New Roman" w:hAnsi="Times New Roman"/>
          <w:sz w:val="24"/>
        </w:rPr>
        <w:t>os processos de</w:t>
      </w:r>
      <w:r>
        <w:rPr>
          <w:rFonts w:ascii="Times New Roman" w:hAnsi="Times New Roman"/>
          <w:sz w:val="24"/>
        </w:rPr>
        <w:t xml:space="preserve"> ação e raciocínio pedagógicos, quando tratados como </w:t>
      </w:r>
      <w:r w:rsidRPr="007B6C3A">
        <w:rPr>
          <w:rFonts w:ascii="Times New Roman" w:hAnsi="Times New Roman"/>
          <w:sz w:val="24"/>
        </w:rPr>
        <w:t>categorias</w:t>
      </w:r>
      <w:r>
        <w:rPr>
          <w:rFonts w:ascii="Times New Roman" w:hAnsi="Times New Roman"/>
          <w:sz w:val="24"/>
        </w:rPr>
        <w:t xml:space="preserve"> </w:t>
      </w:r>
      <w:r w:rsidRPr="007B6C3A">
        <w:rPr>
          <w:rFonts w:ascii="Times New Roman" w:hAnsi="Times New Roman"/>
          <w:sz w:val="24"/>
        </w:rPr>
        <w:t>teóricas,</w:t>
      </w:r>
      <w:r>
        <w:rPr>
          <w:rFonts w:ascii="Times New Roman" w:hAnsi="Times New Roman"/>
          <w:sz w:val="24"/>
        </w:rPr>
        <w:t xml:space="preserve"> </w:t>
      </w:r>
      <w:r w:rsidRPr="007B6C3A">
        <w:rPr>
          <w:rFonts w:ascii="Times New Roman" w:hAnsi="Times New Roman"/>
          <w:sz w:val="24"/>
        </w:rPr>
        <w:t>poderão</w:t>
      </w:r>
      <w:r>
        <w:rPr>
          <w:rFonts w:ascii="Times New Roman" w:hAnsi="Times New Roman"/>
          <w:sz w:val="24"/>
        </w:rPr>
        <w:t xml:space="preserve"> </w:t>
      </w:r>
      <w:r w:rsidRPr="007B6C3A">
        <w:rPr>
          <w:rFonts w:ascii="Times New Roman" w:hAnsi="Times New Roman"/>
          <w:sz w:val="24"/>
        </w:rPr>
        <w:t>contribuir</w:t>
      </w:r>
      <w:r>
        <w:rPr>
          <w:rFonts w:ascii="Times New Roman" w:hAnsi="Times New Roman"/>
          <w:sz w:val="24"/>
        </w:rPr>
        <w:t xml:space="preserve"> </w:t>
      </w:r>
      <w:r w:rsidRPr="007B6C3A">
        <w:rPr>
          <w:rFonts w:ascii="Times New Roman" w:hAnsi="Times New Roman"/>
          <w:sz w:val="24"/>
        </w:rPr>
        <w:t>significativamente</w:t>
      </w:r>
      <w:r>
        <w:rPr>
          <w:rFonts w:ascii="Times New Roman" w:hAnsi="Times New Roman"/>
          <w:sz w:val="24"/>
        </w:rPr>
        <w:t xml:space="preserve"> </w:t>
      </w:r>
      <w:r w:rsidRPr="007B6C3A">
        <w:rPr>
          <w:rFonts w:ascii="Times New Roman" w:hAnsi="Times New Roman"/>
          <w:sz w:val="24"/>
        </w:rPr>
        <w:t>para</w:t>
      </w:r>
      <w:r>
        <w:rPr>
          <w:rFonts w:ascii="Times New Roman" w:hAnsi="Times New Roman"/>
          <w:sz w:val="24"/>
        </w:rPr>
        <w:t xml:space="preserve"> </w:t>
      </w:r>
      <w:r w:rsidRPr="007B6C3A">
        <w:rPr>
          <w:rFonts w:ascii="Times New Roman" w:hAnsi="Times New Roman"/>
          <w:sz w:val="24"/>
        </w:rPr>
        <w:t>a</w:t>
      </w:r>
      <w:r>
        <w:rPr>
          <w:rFonts w:ascii="Times New Roman" w:hAnsi="Times New Roman"/>
          <w:sz w:val="24"/>
        </w:rPr>
        <w:t xml:space="preserve"> </w:t>
      </w:r>
      <w:r w:rsidRPr="007B6C3A">
        <w:rPr>
          <w:rFonts w:ascii="Times New Roman" w:hAnsi="Times New Roman"/>
          <w:sz w:val="24"/>
        </w:rPr>
        <w:t>produção</w:t>
      </w:r>
      <w:r>
        <w:rPr>
          <w:rFonts w:ascii="Times New Roman" w:hAnsi="Times New Roman"/>
          <w:sz w:val="24"/>
        </w:rPr>
        <w:t xml:space="preserve"> </w:t>
      </w:r>
      <w:r w:rsidRPr="007B6C3A">
        <w:rPr>
          <w:rFonts w:ascii="Times New Roman" w:hAnsi="Times New Roman"/>
          <w:sz w:val="24"/>
        </w:rPr>
        <w:t>de</w:t>
      </w:r>
      <w:r>
        <w:rPr>
          <w:rFonts w:ascii="Times New Roman" w:hAnsi="Times New Roman"/>
          <w:sz w:val="24"/>
        </w:rPr>
        <w:t xml:space="preserve"> </w:t>
      </w:r>
      <w:r w:rsidRPr="007B6C3A">
        <w:rPr>
          <w:rFonts w:ascii="Times New Roman" w:hAnsi="Times New Roman"/>
          <w:sz w:val="24"/>
        </w:rPr>
        <w:t>conhecimentos</w:t>
      </w:r>
      <w:r>
        <w:rPr>
          <w:rFonts w:ascii="Times New Roman" w:hAnsi="Times New Roman"/>
          <w:sz w:val="24"/>
        </w:rPr>
        <w:t xml:space="preserve"> </w:t>
      </w:r>
      <w:r w:rsidRPr="007B6C3A">
        <w:rPr>
          <w:rFonts w:ascii="Times New Roman" w:hAnsi="Times New Roman"/>
          <w:sz w:val="24"/>
        </w:rPr>
        <w:t>no</w:t>
      </w:r>
      <w:r>
        <w:rPr>
          <w:rFonts w:ascii="Times New Roman" w:hAnsi="Times New Roman"/>
          <w:sz w:val="24"/>
        </w:rPr>
        <w:t xml:space="preserve"> </w:t>
      </w:r>
      <w:r w:rsidRPr="007B6C3A">
        <w:rPr>
          <w:rFonts w:ascii="Times New Roman" w:hAnsi="Times New Roman"/>
          <w:sz w:val="24"/>
        </w:rPr>
        <w:t>campo</w:t>
      </w:r>
      <w:r>
        <w:rPr>
          <w:rFonts w:ascii="Times New Roman" w:hAnsi="Times New Roman"/>
          <w:sz w:val="24"/>
        </w:rPr>
        <w:t xml:space="preserve"> </w:t>
      </w:r>
      <w:r w:rsidRPr="007B6C3A">
        <w:rPr>
          <w:rFonts w:ascii="Times New Roman" w:hAnsi="Times New Roman"/>
          <w:sz w:val="24"/>
        </w:rPr>
        <w:t>da</w:t>
      </w:r>
      <w:r>
        <w:rPr>
          <w:rFonts w:ascii="Times New Roman" w:hAnsi="Times New Roman"/>
          <w:sz w:val="24"/>
        </w:rPr>
        <w:t xml:space="preserve"> </w:t>
      </w:r>
      <w:r w:rsidRPr="007B6C3A">
        <w:rPr>
          <w:rFonts w:ascii="Times New Roman" w:hAnsi="Times New Roman"/>
          <w:sz w:val="24"/>
        </w:rPr>
        <w:t>formação</w:t>
      </w:r>
      <w:r>
        <w:rPr>
          <w:rFonts w:ascii="Times New Roman" w:hAnsi="Times New Roman"/>
          <w:sz w:val="24"/>
        </w:rPr>
        <w:t xml:space="preserve"> </w:t>
      </w:r>
      <w:r w:rsidRPr="007B6C3A">
        <w:rPr>
          <w:rFonts w:ascii="Times New Roman" w:hAnsi="Times New Roman"/>
          <w:sz w:val="24"/>
        </w:rPr>
        <w:t>de</w:t>
      </w:r>
      <w:r>
        <w:rPr>
          <w:rFonts w:ascii="Times New Roman" w:hAnsi="Times New Roman"/>
          <w:sz w:val="24"/>
        </w:rPr>
        <w:t xml:space="preserve"> </w:t>
      </w:r>
      <w:r w:rsidRPr="007B6C3A">
        <w:rPr>
          <w:rFonts w:ascii="Times New Roman" w:hAnsi="Times New Roman"/>
          <w:sz w:val="24"/>
        </w:rPr>
        <w:t xml:space="preserve">professores e, consequentemente, para a introdução de dispositivos de formação inicial e continuada que possibilitem ao professor ensinar melhor, ao transformar o conhecimento do conteúdo em bom ensino. </w:t>
      </w:r>
      <w:r>
        <w:rPr>
          <w:rFonts w:ascii="Times New Roman" w:hAnsi="Times New Roman"/>
          <w:sz w:val="24"/>
        </w:rPr>
        <w:t>(Almeida et al., 2019, p. 149).</w:t>
      </w:r>
    </w:p>
    <w:p w:rsidR="007B6C3A" w:rsidRPr="001E130F" w:rsidRDefault="007B6C3A" w:rsidP="000E45F5">
      <w:pPr>
        <w:spacing w:after="0" w:line="360" w:lineRule="auto"/>
        <w:ind w:left="709"/>
        <w:contextualSpacing/>
        <w:jc w:val="both"/>
        <w:rPr>
          <w:rFonts w:ascii="Times New Roman" w:hAnsi="Times New Roman"/>
          <w:sz w:val="24"/>
          <w:highlight w:val="yellow"/>
        </w:rPr>
      </w:pPr>
    </w:p>
    <w:p w:rsidR="007B6C3A" w:rsidRDefault="007B6C3A" w:rsidP="007B6C3A">
      <w:pPr>
        <w:spacing w:after="0" w:line="360" w:lineRule="auto"/>
        <w:ind w:left="709"/>
        <w:contextualSpacing/>
        <w:jc w:val="both"/>
        <w:rPr>
          <w:rFonts w:ascii="Times New Roman" w:hAnsi="Times New Roman"/>
          <w:sz w:val="24"/>
        </w:rPr>
      </w:pPr>
      <w:r w:rsidRPr="007B6C3A">
        <w:rPr>
          <w:rFonts w:ascii="Times New Roman" w:hAnsi="Times New Roman"/>
          <w:sz w:val="24"/>
        </w:rPr>
        <w:t>Outro aspecto que chamou a atenção diz r</w:t>
      </w:r>
      <w:r>
        <w:rPr>
          <w:rFonts w:ascii="Times New Roman" w:hAnsi="Times New Roman"/>
          <w:sz w:val="24"/>
        </w:rPr>
        <w:t>espeito ao baixo número de estu</w:t>
      </w:r>
      <w:r w:rsidRPr="007B6C3A">
        <w:rPr>
          <w:rFonts w:ascii="Times New Roman" w:hAnsi="Times New Roman"/>
          <w:sz w:val="24"/>
        </w:rPr>
        <w:t>dos que recorreram</w:t>
      </w:r>
      <w:r>
        <w:rPr>
          <w:rFonts w:ascii="Times New Roman" w:hAnsi="Times New Roman"/>
          <w:sz w:val="24"/>
        </w:rPr>
        <w:t xml:space="preserve"> </w:t>
      </w:r>
      <w:r w:rsidRPr="000E45F5">
        <w:rPr>
          <w:rFonts w:ascii="Times New Roman" w:hAnsi="Times New Roman"/>
          <w:b/>
          <w:color w:val="C00000"/>
          <w:sz w:val="24"/>
        </w:rPr>
        <w:t>. . .</w:t>
      </w:r>
      <w:r w:rsidRPr="000E45F5">
        <w:rPr>
          <w:rFonts w:ascii="Times New Roman" w:hAnsi="Times New Roman"/>
          <w:color w:val="C00000"/>
          <w:sz w:val="24"/>
        </w:rPr>
        <w:t xml:space="preserve"> </w:t>
      </w:r>
      <w:r w:rsidRPr="007B6C3A">
        <w:rPr>
          <w:rFonts w:ascii="Times New Roman" w:hAnsi="Times New Roman"/>
          <w:sz w:val="24"/>
        </w:rPr>
        <w:t>ao modelo teórico do processo de ação e raciocínio pedagógicos</w:t>
      </w:r>
      <w:r w:rsidRPr="007B6C3A">
        <w:t xml:space="preserve"> </w:t>
      </w:r>
      <w:r w:rsidRPr="007B6C3A">
        <w:rPr>
          <w:rFonts w:ascii="Times New Roman" w:hAnsi="Times New Roman"/>
          <w:sz w:val="24"/>
        </w:rPr>
        <w:t>especialmente quando se avalia que o desenvolvimento do PCK de professores envolve esse processo</w:t>
      </w:r>
      <w:r>
        <w:rPr>
          <w:rFonts w:ascii="Times New Roman" w:hAnsi="Times New Roman"/>
          <w:sz w:val="24"/>
        </w:rPr>
        <w:t>. (Almeida et al., 2019, p. 148).</w:t>
      </w:r>
    </w:p>
    <w:p w:rsidR="007B6C3A" w:rsidRPr="001E130F" w:rsidRDefault="007B6C3A" w:rsidP="007B6C3A">
      <w:pPr>
        <w:spacing w:after="0" w:line="360" w:lineRule="auto"/>
        <w:ind w:left="709"/>
        <w:contextualSpacing/>
        <w:jc w:val="both"/>
        <w:rPr>
          <w:rFonts w:ascii="Times New Roman" w:hAnsi="Times New Roman"/>
          <w:sz w:val="24"/>
        </w:rPr>
      </w:pPr>
    </w:p>
    <w:p w:rsidR="000B0CE9" w:rsidRDefault="007B6C3A" w:rsidP="000E45F5">
      <w:pPr>
        <w:numPr>
          <w:ilvl w:val="0"/>
          <w:numId w:val="5"/>
        </w:numPr>
        <w:spacing w:after="0" w:line="360" w:lineRule="auto"/>
        <w:contextualSpacing/>
        <w:jc w:val="both"/>
        <w:rPr>
          <w:rFonts w:ascii="Times New Roman" w:hAnsi="Times New Roman"/>
          <w:bCs/>
          <w:sz w:val="24"/>
        </w:rPr>
      </w:pPr>
      <w:r w:rsidRPr="001E130F">
        <w:rPr>
          <w:rFonts w:ascii="Times New Roman" w:hAnsi="Times New Roman"/>
          <w:bCs/>
          <w:sz w:val="24"/>
        </w:rPr>
        <w:t>Se a supressão no meio da citação for seguida de frase iniciada com letra maiúscula, deverão ser usados 4 pontos com espaços</w:t>
      </w:r>
      <w:r w:rsidR="0066678A" w:rsidRPr="001E130F">
        <w:rPr>
          <w:rFonts w:ascii="Times New Roman" w:hAnsi="Times New Roman"/>
          <w:bCs/>
          <w:sz w:val="24"/>
        </w:rPr>
        <w:t xml:space="preserve"> (</w:t>
      </w:r>
      <w:r w:rsidR="0066678A" w:rsidRPr="000E45F5">
        <w:rPr>
          <w:rFonts w:ascii="Times New Roman" w:hAnsi="Times New Roman"/>
          <w:b/>
          <w:bCs/>
          <w:color w:val="C00000"/>
          <w:sz w:val="24"/>
        </w:rPr>
        <w:t>. . . .</w:t>
      </w:r>
      <w:r w:rsidR="0066678A" w:rsidRPr="001E130F">
        <w:rPr>
          <w:rFonts w:ascii="Times New Roman" w:hAnsi="Times New Roman"/>
          <w:bCs/>
          <w:sz w:val="24"/>
        </w:rPr>
        <w:t>).</w:t>
      </w:r>
      <w:r w:rsidRPr="001E130F">
        <w:rPr>
          <w:rFonts w:ascii="Times New Roman" w:hAnsi="Times New Roman"/>
          <w:bCs/>
          <w:sz w:val="24"/>
        </w:rPr>
        <w:t xml:space="preserve"> </w:t>
      </w:r>
      <w:r w:rsidR="0066678A" w:rsidRPr="001E130F">
        <w:rPr>
          <w:rFonts w:ascii="Times New Roman" w:hAnsi="Times New Roman"/>
          <w:bCs/>
          <w:sz w:val="24"/>
        </w:rPr>
        <w:t>Três pontos</w:t>
      </w:r>
      <w:r w:rsidRPr="001E130F">
        <w:rPr>
          <w:rFonts w:ascii="Times New Roman" w:hAnsi="Times New Roman"/>
          <w:bCs/>
          <w:sz w:val="24"/>
        </w:rPr>
        <w:t xml:space="preserve"> se referem às reticências e </w:t>
      </w:r>
      <w:r w:rsidR="0066678A" w:rsidRPr="001E130F">
        <w:rPr>
          <w:rFonts w:ascii="Times New Roman" w:hAnsi="Times New Roman"/>
          <w:bCs/>
          <w:sz w:val="24"/>
        </w:rPr>
        <w:t>um</w:t>
      </w:r>
      <w:r w:rsidRPr="001E130F">
        <w:rPr>
          <w:rFonts w:ascii="Times New Roman" w:hAnsi="Times New Roman"/>
          <w:bCs/>
          <w:sz w:val="24"/>
        </w:rPr>
        <w:t xml:space="preserve"> ao ponto fin</w:t>
      </w:r>
      <w:r w:rsidR="0066678A" w:rsidRPr="001E130F">
        <w:rPr>
          <w:rFonts w:ascii="Times New Roman" w:hAnsi="Times New Roman"/>
          <w:bCs/>
          <w:sz w:val="24"/>
        </w:rPr>
        <w:t>a</w:t>
      </w:r>
      <w:r w:rsidR="000B0CE9">
        <w:rPr>
          <w:rFonts w:ascii="Times New Roman" w:hAnsi="Times New Roman"/>
          <w:bCs/>
          <w:sz w:val="24"/>
        </w:rPr>
        <w:t>l que antecede a próxima frase.</w:t>
      </w:r>
    </w:p>
    <w:p w:rsidR="007B6C3A" w:rsidRPr="001E130F" w:rsidRDefault="0066678A" w:rsidP="000B0CE9">
      <w:pPr>
        <w:spacing w:after="0" w:line="360" w:lineRule="auto"/>
        <w:ind w:left="720"/>
        <w:contextualSpacing/>
        <w:jc w:val="both"/>
        <w:rPr>
          <w:rFonts w:ascii="Times New Roman" w:hAnsi="Times New Roman"/>
          <w:bCs/>
          <w:sz w:val="24"/>
        </w:rPr>
      </w:pPr>
      <w:r w:rsidRPr="001E130F">
        <w:rPr>
          <w:rFonts w:ascii="Times New Roman" w:hAnsi="Times New Roman"/>
          <w:bCs/>
          <w:sz w:val="24"/>
        </w:rPr>
        <w:t>Ex.:</w:t>
      </w:r>
    </w:p>
    <w:p w:rsidR="007B6C3A" w:rsidRDefault="007B6C3A" w:rsidP="000E45F5">
      <w:pPr>
        <w:spacing w:after="0" w:line="360" w:lineRule="auto"/>
        <w:ind w:left="720"/>
        <w:contextualSpacing/>
        <w:jc w:val="both"/>
        <w:rPr>
          <w:rFonts w:ascii="Times New Roman" w:hAnsi="Times New Roman"/>
          <w:sz w:val="24"/>
        </w:rPr>
      </w:pPr>
      <w:r w:rsidRPr="001E130F">
        <w:rPr>
          <w:rFonts w:ascii="Times New Roman" w:hAnsi="Times New Roman"/>
          <w:bCs/>
          <w:sz w:val="24"/>
        </w:rPr>
        <w:t>Trata-se, portanto, de um instrumento de pesquisa e também de uma alternativa para estimular a reflexão do professor</w:t>
      </w:r>
      <w:r w:rsidR="0066678A" w:rsidRPr="001E130F">
        <w:rPr>
          <w:rFonts w:ascii="Times New Roman" w:hAnsi="Times New Roman"/>
          <w:bCs/>
          <w:sz w:val="24"/>
        </w:rPr>
        <w:t xml:space="preserve"> </w:t>
      </w:r>
      <w:r w:rsidR="0066678A" w:rsidRPr="000E45F5">
        <w:rPr>
          <w:rFonts w:ascii="Times New Roman" w:hAnsi="Times New Roman"/>
          <w:b/>
          <w:bCs/>
          <w:color w:val="C00000"/>
          <w:sz w:val="24"/>
        </w:rPr>
        <w:t xml:space="preserve">. . . </w:t>
      </w:r>
      <w:r w:rsidRPr="000E45F5">
        <w:rPr>
          <w:rFonts w:ascii="Times New Roman" w:hAnsi="Times New Roman"/>
          <w:b/>
          <w:bCs/>
          <w:color w:val="C00000"/>
          <w:sz w:val="24"/>
        </w:rPr>
        <w:t>.</w:t>
      </w:r>
      <w:r w:rsidRPr="001E130F">
        <w:rPr>
          <w:rFonts w:ascii="Times New Roman" w:hAnsi="Times New Roman"/>
          <w:bCs/>
          <w:sz w:val="24"/>
        </w:rPr>
        <w:t xml:space="preserve"> Esse instrumento é empregado para aceder à compreensão do conteúdo das ideias centrais associadas ao tema</w:t>
      </w:r>
      <w:r w:rsidR="0066678A" w:rsidRPr="001E130F">
        <w:rPr>
          <w:rFonts w:ascii="Times New Roman" w:hAnsi="Times New Roman"/>
          <w:bCs/>
          <w:sz w:val="24"/>
        </w:rPr>
        <w:t>. (</w:t>
      </w:r>
      <w:r w:rsidR="0066678A" w:rsidRPr="001E130F">
        <w:rPr>
          <w:rFonts w:ascii="Times New Roman" w:hAnsi="Times New Roman"/>
          <w:sz w:val="24"/>
        </w:rPr>
        <w:t>Almeida et al., 2019, p. 145).</w:t>
      </w:r>
    </w:p>
    <w:p w:rsidR="0066678A" w:rsidRPr="000E45F5" w:rsidRDefault="0066678A" w:rsidP="000E45F5">
      <w:pPr>
        <w:spacing w:after="0" w:line="360" w:lineRule="auto"/>
        <w:ind w:left="720"/>
        <w:contextualSpacing/>
        <w:jc w:val="both"/>
        <w:rPr>
          <w:rFonts w:ascii="Times New Roman" w:hAnsi="Times New Roman"/>
          <w:bCs/>
          <w:sz w:val="24"/>
          <w:highlight w:val="yellow"/>
        </w:rPr>
      </w:pPr>
    </w:p>
    <w:p w:rsidR="000F32F9" w:rsidRPr="001E130F" w:rsidRDefault="000F32F9" w:rsidP="001E130F">
      <w:pPr>
        <w:spacing w:after="0" w:line="360" w:lineRule="auto"/>
        <w:ind w:firstLine="709"/>
        <w:contextualSpacing/>
        <w:jc w:val="both"/>
        <w:rPr>
          <w:rFonts w:ascii="Times New Roman" w:hAnsi="Times New Roman"/>
          <w:sz w:val="24"/>
        </w:rPr>
      </w:pPr>
      <w:r w:rsidRPr="001E130F">
        <w:rPr>
          <w:rFonts w:ascii="Times New Roman" w:hAnsi="Times New Roman"/>
          <w:sz w:val="24"/>
        </w:rPr>
        <w:t xml:space="preserve">Ao longo do texto, nas remissões de citação de </w:t>
      </w:r>
      <w:r w:rsidR="00421C93" w:rsidRPr="001E130F">
        <w:rPr>
          <w:rFonts w:ascii="Times New Roman" w:hAnsi="Times New Roman"/>
          <w:sz w:val="24"/>
        </w:rPr>
        <w:t xml:space="preserve">2 </w:t>
      </w:r>
      <w:r w:rsidRPr="001E130F">
        <w:rPr>
          <w:rFonts w:ascii="Times New Roman" w:hAnsi="Times New Roman"/>
          <w:sz w:val="24"/>
        </w:rPr>
        <w:t xml:space="preserve">autores, </w:t>
      </w:r>
      <w:r w:rsidR="00FC13B6" w:rsidRPr="001E130F">
        <w:rPr>
          <w:rFonts w:ascii="Times New Roman" w:hAnsi="Times New Roman"/>
          <w:sz w:val="24"/>
        </w:rPr>
        <w:t xml:space="preserve">os sobrenomes devem ser separados pelo símbolo </w:t>
      </w:r>
      <w:r w:rsidR="00BC33CB">
        <w:rPr>
          <w:rFonts w:ascii="Times New Roman" w:hAnsi="Times New Roman"/>
          <w:sz w:val="24"/>
        </w:rPr>
        <w:t>“</w:t>
      </w:r>
      <w:r w:rsidR="00FC13B6" w:rsidRPr="001E130F">
        <w:rPr>
          <w:rFonts w:ascii="Times New Roman" w:hAnsi="Times New Roman"/>
          <w:sz w:val="24"/>
        </w:rPr>
        <w:t>&amp;</w:t>
      </w:r>
      <w:r w:rsidR="00BC33CB">
        <w:rPr>
          <w:rFonts w:ascii="Times New Roman" w:hAnsi="Times New Roman"/>
          <w:sz w:val="24"/>
        </w:rPr>
        <w:t>”</w:t>
      </w:r>
      <w:r w:rsidR="00421C93" w:rsidRPr="001E130F">
        <w:rPr>
          <w:rFonts w:ascii="Times New Roman" w:hAnsi="Times New Roman"/>
          <w:sz w:val="24"/>
        </w:rPr>
        <w:t xml:space="preserve">. </w:t>
      </w:r>
      <w:r w:rsidR="00D02E0A">
        <w:rPr>
          <w:rFonts w:ascii="Times New Roman" w:hAnsi="Times New Roman"/>
          <w:sz w:val="24"/>
        </w:rPr>
        <w:t>Ex.</w:t>
      </w:r>
      <w:r w:rsidR="00421C93" w:rsidRPr="001E130F">
        <w:rPr>
          <w:rFonts w:ascii="Times New Roman" w:hAnsi="Times New Roman"/>
          <w:sz w:val="24"/>
        </w:rPr>
        <w:t>: (</w:t>
      </w:r>
      <w:r w:rsidR="00505433" w:rsidRPr="001E130F">
        <w:rPr>
          <w:rFonts w:ascii="Times New Roman" w:hAnsi="Times New Roman"/>
          <w:sz w:val="24"/>
        </w:rPr>
        <w:t>Mascarello</w:t>
      </w:r>
      <w:r w:rsidR="00421C93" w:rsidRPr="001E130F">
        <w:rPr>
          <w:rFonts w:ascii="Times New Roman" w:hAnsi="Times New Roman"/>
          <w:sz w:val="24"/>
        </w:rPr>
        <w:t xml:space="preserve"> &amp; </w:t>
      </w:r>
      <w:r w:rsidR="00505433" w:rsidRPr="001E130F">
        <w:rPr>
          <w:rFonts w:ascii="Times New Roman" w:hAnsi="Times New Roman"/>
          <w:sz w:val="24"/>
        </w:rPr>
        <w:t>Cunha</w:t>
      </w:r>
      <w:r w:rsidR="00421C93" w:rsidRPr="001E130F">
        <w:rPr>
          <w:rFonts w:ascii="Times New Roman" w:hAnsi="Times New Roman"/>
          <w:sz w:val="24"/>
        </w:rPr>
        <w:t>, 2022, p. 12)</w:t>
      </w:r>
      <w:r w:rsidR="00FC13B6" w:rsidRPr="001E130F">
        <w:rPr>
          <w:rFonts w:ascii="Times New Roman" w:hAnsi="Times New Roman"/>
          <w:sz w:val="24"/>
        </w:rPr>
        <w:t xml:space="preserve">. </w:t>
      </w:r>
      <w:r w:rsidR="00421C93" w:rsidRPr="001E130F">
        <w:rPr>
          <w:rFonts w:ascii="Times New Roman" w:hAnsi="Times New Roman"/>
          <w:sz w:val="24"/>
        </w:rPr>
        <w:t xml:space="preserve">A partir de 3 autores, pode ser empregada a expressão et al., sem itálico. </w:t>
      </w:r>
      <w:r w:rsidR="00D02E0A">
        <w:rPr>
          <w:rFonts w:ascii="Times New Roman" w:hAnsi="Times New Roman"/>
          <w:sz w:val="24"/>
        </w:rPr>
        <w:t>Ex.</w:t>
      </w:r>
      <w:r w:rsidR="00421C93" w:rsidRPr="001E130F">
        <w:rPr>
          <w:rFonts w:ascii="Times New Roman" w:hAnsi="Times New Roman"/>
          <w:sz w:val="24"/>
        </w:rPr>
        <w:t>:</w:t>
      </w:r>
      <w:r w:rsidR="00F31BAE" w:rsidRPr="001E130F">
        <w:rPr>
          <w:rFonts w:ascii="Times New Roman" w:hAnsi="Times New Roman"/>
          <w:sz w:val="24"/>
        </w:rPr>
        <w:t xml:space="preserve"> </w:t>
      </w:r>
      <w:r w:rsidR="00421C93" w:rsidRPr="001E130F">
        <w:rPr>
          <w:rFonts w:ascii="Times New Roman" w:hAnsi="Times New Roman"/>
          <w:sz w:val="24"/>
        </w:rPr>
        <w:t>(</w:t>
      </w:r>
      <w:r w:rsidR="00505433" w:rsidRPr="001E130F">
        <w:rPr>
          <w:rFonts w:ascii="Times New Roman" w:hAnsi="Times New Roman"/>
          <w:sz w:val="24"/>
        </w:rPr>
        <w:t>Costa</w:t>
      </w:r>
      <w:r w:rsidR="00421C93" w:rsidRPr="001E130F">
        <w:rPr>
          <w:rFonts w:ascii="Times New Roman" w:hAnsi="Times New Roman"/>
          <w:sz w:val="24"/>
        </w:rPr>
        <w:t xml:space="preserve"> et al., </w:t>
      </w:r>
      <w:r w:rsidR="00505433" w:rsidRPr="001E130F">
        <w:rPr>
          <w:rFonts w:ascii="Times New Roman" w:hAnsi="Times New Roman"/>
          <w:sz w:val="24"/>
        </w:rPr>
        <w:t>1980</w:t>
      </w:r>
      <w:r w:rsidR="00421C93" w:rsidRPr="001E130F">
        <w:rPr>
          <w:rFonts w:ascii="Times New Roman" w:hAnsi="Times New Roman"/>
          <w:sz w:val="24"/>
        </w:rPr>
        <w:t>, p. 12)</w:t>
      </w:r>
      <w:r w:rsidR="00F31BAE" w:rsidRPr="000E45F5">
        <w:rPr>
          <w:rFonts w:ascii="Times New Roman" w:hAnsi="Times New Roman"/>
          <w:sz w:val="24"/>
        </w:rPr>
        <w:t>.</w:t>
      </w:r>
    </w:p>
    <w:p w:rsidR="00F31BAE" w:rsidRPr="001E130F" w:rsidRDefault="00505433" w:rsidP="000E45F5">
      <w:pPr>
        <w:pStyle w:val="Textodenotaderodap"/>
        <w:spacing w:after="0" w:line="360" w:lineRule="auto"/>
        <w:ind w:firstLine="720"/>
        <w:jc w:val="both"/>
        <w:rPr>
          <w:rFonts w:ascii="Times New Roman" w:hAnsi="Times New Roman"/>
          <w:sz w:val="24"/>
          <w:szCs w:val="24"/>
          <w:lang w:val="pt-BR"/>
        </w:rPr>
      </w:pPr>
      <w:r w:rsidRPr="001E130F">
        <w:rPr>
          <w:rFonts w:ascii="Times New Roman" w:hAnsi="Times New Roman"/>
          <w:sz w:val="24"/>
        </w:rPr>
        <w:t xml:space="preserve">Para utilizar citações de citações, isto é, mencionar </w:t>
      </w:r>
      <w:r w:rsidR="00F31BAE" w:rsidRPr="001E130F">
        <w:rPr>
          <w:rFonts w:ascii="Times New Roman" w:hAnsi="Times New Roman"/>
          <w:sz w:val="24"/>
        </w:rPr>
        <w:t xml:space="preserve">obras de </w:t>
      </w:r>
      <w:r w:rsidRPr="001E130F">
        <w:rPr>
          <w:rFonts w:ascii="Times New Roman" w:hAnsi="Times New Roman"/>
          <w:sz w:val="24"/>
        </w:rPr>
        <w:t xml:space="preserve">autores que foram usadas nos trabalhos de outros autores, utiliza-se a expressão “como citado em” (ou “as cited in”, em inglês). </w:t>
      </w:r>
      <w:r w:rsidR="00D02E0A">
        <w:rPr>
          <w:rFonts w:ascii="Times New Roman" w:hAnsi="Times New Roman"/>
          <w:sz w:val="24"/>
        </w:rPr>
        <w:t>Ex.</w:t>
      </w:r>
      <w:r w:rsidRPr="001E130F">
        <w:rPr>
          <w:rFonts w:ascii="Times New Roman" w:hAnsi="Times New Roman"/>
          <w:sz w:val="24"/>
        </w:rPr>
        <w:t xml:space="preserve">: </w:t>
      </w:r>
      <w:r w:rsidR="00F31BAE" w:rsidRPr="001E130F">
        <w:rPr>
          <w:rFonts w:ascii="Times New Roman" w:hAnsi="Times New Roman"/>
          <w:sz w:val="24"/>
          <w:szCs w:val="24"/>
          <w:lang w:val="pt-BR"/>
        </w:rPr>
        <w:t>(Roldão, 2007, como citado em Almeida et al., 2019).</w:t>
      </w:r>
    </w:p>
    <w:p w:rsidR="00F31BAE" w:rsidRPr="001E130F" w:rsidRDefault="00F31BAE" w:rsidP="000E45F5">
      <w:pPr>
        <w:pStyle w:val="Textodenotaderodap"/>
        <w:spacing w:after="0" w:line="360" w:lineRule="auto"/>
        <w:ind w:firstLine="720"/>
        <w:jc w:val="both"/>
        <w:rPr>
          <w:rFonts w:ascii="Times New Roman" w:hAnsi="Times New Roman"/>
          <w:sz w:val="24"/>
          <w:szCs w:val="24"/>
          <w:lang w:val="pt-BR"/>
        </w:rPr>
      </w:pPr>
      <w:r w:rsidRPr="001E130F">
        <w:rPr>
          <w:rFonts w:ascii="Times New Roman" w:hAnsi="Times New Roman"/>
          <w:sz w:val="24"/>
          <w:szCs w:val="24"/>
          <w:lang w:val="pt-BR"/>
        </w:rPr>
        <w:t xml:space="preserve">Se se tratar de uma citação textual, não é necessário indicar o ano da primeira obra. </w:t>
      </w:r>
      <w:r w:rsidR="00D02E0A">
        <w:rPr>
          <w:rFonts w:ascii="Times New Roman" w:hAnsi="Times New Roman"/>
          <w:sz w:val="24"/>
          <w:szCs w:val="24"/>
          <w:lang w:val="pt-BR"/>
        </w:rPr>
        <w:t>Ex.</w:t>
      </w:r>
      <w:r w:rsidRPr="001E130F">
        <w:rPr>
          <w:rFonts w:ascii="Times New Roman" w:hAnsi="Times New Roman"/>
          <w:sz w:val="24"/>
          <w:szCs w:val="24"/>
          <w:lang w:val="pt-BR"/>
        </w:rPr>
        <w:t>: “Segundo Roldão (como citado em Almeida et al., 2019), a educação . . .”.</w:t>
      </w:r>
    </w:p>
    <w:p w:rsidR="00F31BAE" w:rsidRPr="001E130F" w:rsidRDefault="00F31BAE" w:rsidP="000E45F5">
      <w:pPr>
        <w:pStyle w:val="Textodenotaderodap"/>
        <w:spacing w:after="0" w:line="360" w:lineRule="auto"/>
        <w:ind w:firstLine="720"/>
        <w:jc w:val="both"/>
        <w:rPr>
          <w:rFonts w:ascii="Times New Roman" w:hAnsi="Times New Roman"/>
          <w:sz w:val="24"/>
          <w:lang w:val="pt-BR"/>
        </w:rPr>
      </w:pPr>
      <w:r w:rsidRPr="001E130F">
        <w:rPr>
          <w:rFonts w:ascii="Times New Roman" w:hAnsi="Times New Roman"/>
          <w:sz w:val="24"/>
          <w:lang w:val="pt-BR"/>
        </w:rPr>
        <w:t>Somente a obra que pôde ser acessada deve constar da lista de referências.</w:t>
      </w:r>
    </w:p>
    <w:p w:rsidR="00F31BAE" w:rsidRPr="001E130F" w:rsidRDefault="00F31BAE" w:rsidP="00CF45D3">
      <w:pPr>
        <w:pStyle w:val="Textodenotaderodap"/>
        <w:spacing w:after="0" w:line="360" w:lineRule="auto"/>
        <w:jc w:val="both"/>
        <w:rPr>
          <w:rFonts w:ascii="Times New Roman" w:hAnsi="Times New Roman"/>
          <w:sz w:val="24"/>
          <w:szCs w:val="24"/>
          <w:lang w:val="pt-BR"/>
        </w:rPr>
      </w:pPr>
    </w:p>
    <w:p w:rsidR="009C1474" w:rsidRPr="009C1474" w:rsidRDefault="009C1474" w:rsidP="00753B1B">
      <w:pPr>
        <w:pStyle w:val="Textodenotaderodap"/>
        <w:spacing w:after="0" w:line="360" w:lineRule="auto"/>
        <w:jc w:val="center"/>
        <w:rPr>
          <w:rFonts w:ascii="Times New Roman" w:hAnsi="Times New Roman"/>
          <w:b/>
          <w:sz w:val="24"/>
          <w:szCs w:val="24"/>
          <w:lang w:val="pt-BR"/>
        </w:rPr>
      </w:pPr>
      <w:r w:rsidRPr="009C1474">
        <w:rPr>
          <w:rFonts w:ascii="Times New Roman" w:hAnsi="Times New Roman"/>
          <w:b/>
          <w:sz w:val="24"/>
          <w:szCs w:val="24"/>
          <w:lang w:val="pt-BR"/>
        </w:rPr>
        <w:t>Agradecimentos</w:t>
      </w:r>
    </w:p>
    <w:p w:rsidR="00721388" w:rsidRPr="00721388" w:rsidRDefault="00E94119" w:rsidP="00721388">
      <w:pPr>
        <w:spacing w:after="0" w:line="360" w:lineRule="auto"/>
        <w:ind w:firstLine="720"/>
        <w:contextualSpacing/>
        <w:jc w:val="both"/>
        <w:rPr>
          <w:rFonts w:ascii="Times New Roman" w:hAnsi="Times New Roman"/>
          <w:sz w:val="24"/>
        </w:rPr>
      </w:pPr>
      <w:r w:rsidRPr="00E94119">
        <w:rPr>
          <w:rFonts w:ascii="Times New Roman" w:hAnsi="Times New Roman"/>
          <w:sz w:val="24"/>
        </w:rPr>
        <w:t xml:space="preserve">No caso de o trabalho ser financiado por órgãos de fomento, o autor deve informar </w:t>
      </w:r>
      <w:r w:rsidR="00E70757">
        <w:rPr>
          <w:rFonts w:ascii="Times New Roman" w:hAnsi="Times New Roman"/>
          <w:sz w:val="24"/>
        </w:rPr>
        <w:t xml:space="preserve">neste </w:t>
      </w:r>
      <w:r w:rsidRPr="00E94119">
        <w:rPr>
          <w:rFonts w:ascii="Times New Roman" w:hAnsi="Times New Roman"/>
          <w:sz w:val="24"/>
        </w:rPr>
        <w:t>item. Obs.: essa informação deve constar apenas da versão completa e identificada em Word.</w:t>
      </w:r>
      <w:r w:rsidR="00721388">
        <w:rPr>
          <w:rFonts w:ascii="Times New Roman" w:hAnsi="Times New Roman"/>
          <w:sz w:val="24"/>
        </w:rPr>
        <w:t xml:space="preserve"> </w:t>
      </w:r>
      <w:r w:rsidR="00721388" w:rsidRPr="007C7B85">
        <w:rPr>
          <w:rFonts w:ascii="Times New Roman" w:hAnsi="Times New Roman"/>
          <w:sz w:val="24"/>
        </w:rPr>
        <w:t>Fonte</w:t>
      </w:r>
      <w:r w:rsidR="00721388">
        <w:rPr>
          <w:rFonts w:ascii="Times New Roman" w:hAnsi="Times New Roman"/>
          <w:sz w:val="24"/>
        </w:rPr>
        <w:t xml:space="preserve"> Times </w:t>
      </w:r>
      <w:r w:rsidR="00863F7F">
        <w:rPr>
          <w:rFonts w:ascii="Times New Roman" w:hAnsi="Times New Roman"/>
          <w:sz w:val="24"/>
        </w:rPr>
        <w:t xml:space="preserve">New Roman </w:t>
      </w:r>
      <w:r w:rsidR="00721388">
        <w:rPr>
          <w:rFonts w:ascii="Times New Roman" w:hAnsi="Times New Roman"/>
          <w:sz w:val="24"/>
        </w:rPr>
        <w:t>12, justificado, espaçamento entre linhas 1,5, recuo de</w:t>
      </w:r>
      <w:r w:rsidR="00721388" w:rsidRPr="00721388">
        <w:rPr>
          <w:rFonts w:ascii="Times New Roman" w:hAnsi="Times New Roman"/>
          <w:sz w:val="24"/>
        </w:rPr>
        <w:t xml:space="preserve"> </w:t>
      </w:r>
      <w:r w:rsidR="00721388" w:rsidRPr="00055ACD">
        <w:rPr>
          <w:rFonts w:ascii="Times New Roman" w:hAnsi="Times New Roman"/>
          <w:sz w:val="24"/>
        </w:rPr>
        <w:t>1,2</w:t>
      </w:r>
      <w:r w:rsidR="00721388">
        <w:rPr>
          <w:rFonts w:ascii="Times New Roman" w:hAnsi="Times New Roman"/>
          <w:sz w:val="24"/>
        </w:rPr>
        <w:t>7</w:t>
      </w:r>
      <w:r w:rsidR="00721388" w:rsidRPr="00055ACD">
        <w:rPr>
          <w:rFonts w:ascii="Times New Roman" w:hAnsi="Times New Roman"/>
          <w:sz w:val="24"/>
        </w:rPr>
        <w:t xml:space="preserve"> cm </w:t>
      </w:r>
      <w:r w:rsidR="00721388">
        <w:rPr>
          <w:rFonts w:ascii="Times New Roman" w:hAnsi="Times New Roman"/>
          <w:sz w:val="24"/>
        </w:rPr>
        <w:t xml:space="preserve">(meia polegada) </w:t>
      </w:r>
      <w:r w:rsidR="00721388" w:rsidRPr="00055ACD">
        <w:rPr>
          <w:rFonts w:ascii="Times New Roman" w:hAnsi="Times New Roman"/>
          <w:sz w:val="24"/>
        </w:rPr>
        <w:t>da margem esquerda</w:t>
      </w:r>
      <w:r w:rsidR="00721388">
        <w:rPr>
          <w:rFonts w:ascii="Times New Roman" w:hAnsi="Times New Roman"/>
          <w:sz w:val="24"/>
        </w:rPr>
        <w:t>.</w:t>
      </w:r>
    </w:p>
    <w:p w:rsidR="009C1474" w:rsidRPr="009C1474" w:rsidRDefault="009C1474" w:rsidP="00753B1B">
      <w:pPr>
        <w:pStyle w:val="Textodenotaderodap"/>
        <w:spacing w:after="0" w:line="360" w:lineRule="auto"/>
        <w:jc w:val="center"/>
        <w:rPr>
          <w:rFonts w:ascii="Times New Roman" w:hAnsi="Times New Roman"/>
          <w:sz w:val="24"/>
          <w:szCs w:val="24"/>
        </w:rPr>
      </w:pPr>
    </w:p>
    <w:p w:rsidR="00345675" w:rsidRPr="008D4FD7" w:rsidRDefault="00345675" w:rsidP="00345675">
      <w:pPr>
        <w:pStyle w:val="Textodenotaderodap"/>
        <w:spacing w:after="0" w:line="360" w:lineRule="auto"/>
        <w:jc w:val="center"/>
        <w:rPr>
          <w:rFonts w:ascii="Times New Roman" w:hAnsi="Times New Roman"/>
          <w:b/>
          <w:sz w:val="24"/>
          <w:szCs w:val="24"/>
          <w:lang w:eastAsia="pt-BR"/>
        </w:rPr>
      </w:pPr>
      <w:r w:rsidRPr="00D218E5">
        <w:rPr>
          <w:rFonts w:ascii="Times New Roman" w:hAnsi="Times New Roman"/>
          <w:b/>
          <w:sz w:val="24"/>
          <w:szCs w:val="24"/>
        </w:rPr>
        <w:t>Referências</w:t>
      </w:r>
    </w:p>
    <w:p w:rsidR="00421C93" w:rsidRDefault="001E4D93" w:rsidP="00421C93">
      <w:pPr>
        <w:spacing w:after="0" w:line="360" w:lineRule="auto"/>
        <w:ind w:firstLine="720"/>
        <w:contextualSpacing/>
        <w:jc w:val="both"/>
        <w:rPr>
          <w:rFonts w:ascii="Times New Roman" w:hAnsi="Times New Roman"/>
          <w:sz w:val="24"/>
        </w:rPr>
      </w:pPr>
      <w:r w:rsidRPr="00835D90">
        <w:rPr>
          <w:rFonts w:ascii="Times New Roman" w:hAnsi="Times New Roman"/>
          <w:sz w:val="24"/>
        </w:rPr>
        <w:t xml:space="preserve">As referências, restritas apenas às obras citadas no texto, devem </w:t>
      </w:r>
      <w:r>
        <w:rPr>
          <w:rFonts w:ascii="Times New Roman" w:hAnsi="Times New Roman"/>
          <w:sz w:val="24"/>
        </w:rPr>
        <w:t xml:space="preserve">ser elaboradas conforme o manual da </w:t>
      </w:r>
      <w:r w:rsidR="000F32F9" w:rsidRPr="003A5C4D">
        <w:rPr>
          <w:rFonts w:ascii="Times New Roman" w:hAnsi="Times New Roman"/>
          <w:sz w:val="24"/>
        </w:rPr>
        <w:t>American Psychological Association</w:t>
      </w:r>
      <w:r w:rsidR="000F32F9">
        <w:rPr>
          <w:rFonts w:ascii="Times New Roman" w:hAnsi="Times New Roman"/>
          <w:sz w:val="24"/>
        </w:rPr>
        <w:t xml:space="preserve"> – 7ª edição</w:t>
      </w:r>
      <w:r>
        <w:rPr>
          <w:rFonts w:ascii="Times New Roman" w:hAnsi="Times New Roman"/>
          <w:sz w:val="24"/>
        </w:rPr>
        <w:t>. Destaques (títulos de livros, dissertações/teses e periódicos científicos) devem vir</w:t>
      </w:r>
      <w:r w:rsidR="00421C93">
        <w:rPr>
          <w:rFonts w:ascii="Times New Roman" w:hAnsi="Times New Roman"/>
          <w:sz w:val="24"/>
        </w:rPr>
        <w:t xml:space="preserve"> em itálico.</w:t>
      </w:r>
    </w:p>
    <w:p w:rsidR="001E4D93" w:rsidRDefault="001E4D93" w:rsidP="00421C93">
      <w:pPr>
        <w:spacing w:after="0" w:line="360" w:lineRule="auto"/>
        <w:ind w:firstLine="720"/>
        <w:contextualSpacing/>
        <w:jc w:val="both"/>
        <w:rPr>
          <w:rFonts w:ascii="Times New Roman" w:hAnsi="Times New Roman"/>
          <w:sz w:val="24"/>
        </w:rPr>
      </w:pPr>
      <w:r>
        <w:rPr>
          <w:rFonts w:ascii="Times New Roman" w:hAnsi="Times New Roman"/>
          <w:sz w:val="24"/>
        </w:rPr>
        <w:t>Devem obedecer</w:t>
      </w:r>
      <w:r w:rsidRPr="00835D90">
        <w:rPr>
          <w:rFonts w:ascii="Times New Roman" w:hAnsi="Times New Roman"/>
          <w:sz w:val="24"/>
        </w:rPr>
        <w:t xml:space="preserve"> à ordem alfabética do sobrenome do primeiro autor</w:t>
      </w:r>
      <w:r w:rsidR="000F32F9">
        <w:rPr>
          <w:rFonts w:ascii="Times New Roman" w:hAnsi="Times New Roman"/>
          <w:sz w:val="24"/>
        </w:rPr>
        <w:t>,</w:t>
      </w:r>
      <w:r w:rsidRPr="00835D90">
        <w:rPr>
          <w:rFonts w:ascii="Times New Roman" w:hAnsi="Times New Roman"/>
          <w:sz w:val="24"/>
        </w:rPr>
        <w:t xml:space="preserve"> e</w:t>
      </w:r>
      <w:r w:rsidR="000F32F9">
        <w:rPr>
          <w:rFonts w:ascii="Times New Roman" w:hAnsi="Times New Roman"/>
          <w:sz w:val="24"/>
        </w:rPr>
        <w:t xml:space="preserve"> os prenomes dos autores devem ser abreviados.</w:t>
      </w:r>
    </w:p>
    <w:p w:rsidR="00421C93" w:rsidRDefault="00421C93" w:rsidP="00421C93">
      <w:pPr>
        <w:spacing w:after="0" w:line="360" w:lineRule="auto"/>
        <w:ind w:firstLine="709"/>
        <w:contextualSpacing/>
        <w:jc w:val="both"/>
        <w:rPr>
          <w:rFonts w:ascii="Times New Roman" w:hAnsi="Times New Roman"/>
          <w:sz w:val="24"/>
        </w:rPr>
      </w:pPr>
      <w:r>
        <w:rPr>
          <w:rFonts w:ascii="Times New Roman" w:hAnsi="Times New Roman"/>
          <w:sz w:val="24"/>
        </w:rPr>
        <w:t xml:space="preserve">As referências devem ser formatadas em Times </w:t>
      </w:r>
      <w:r w:rsidR="00863F7F">
        <w:rPr>
          <w:rFonts w:ascii="Times New Roman" w:hAnsi="Times New Roman"/>
          <w:sz w:val="24"/>
        </w:rPr>
        <w:t xml:space="preserve">New Roman </w:t>
      </w:r>
      <w:r>
        <w:rPr>
          <w:rFonts w:ascii="Times New Roman" w:hAnsi="Times New Roman"/>
          <w:sz w:val="24"/>
        </w:rPr>
        <w:t xml:space="preserve">12, espaçamento 1,5, sem espaço antes e depois de parágrafos e sem linhas em branco para separar as entradas. Além disso, devem ter deslocamento de </w:t>
      </w:r>
      <w:r w:rsidRPr="00055ACD">
        <w:rPr>
          <w:rFonts w:ascii="Times New Roman" w:hAnsi="Times New Roman"/>
          <w:sz w:val="24"/>
        </w:rPr>
        <w:t>1,2</w:t>
      </w:r>
      <w:r>
        <w:rPr>
          <w:rFonts w:ascii="Times New Roman" w:hAnsi="Times New Roman"/>
          <w:sz w:val="24"/>
        </w:rPr>
        <w:t>7</w:t>
      </w:r>
      <w:r w:rsidRPr="00055ACD">
        <w:rPr>
          <w:rFonts w:ascii="Times New Roman" w:hAnsi="Times New Roman"/>
          <w:sz w:val="24"/>
        </w:rPr>
        <w:t xml:space="preserve"> cm </w:t>
      </w:r>
      <w:r>
        <w:rPr>
          <w:rFonts w:ascii="Times New Roman" w:hAnsi="Times New Roman"/>
          <w:sz w:val="24"/>
        </w:rPr>
        <w:t xml:space="preserve">(meia polegada) </w:t>
      </w:r>
      <w:r w:rsidRPr="00055ACD">
        <w:rPr>
          <w:rFonts w:ascii="Times New Roman" w:hAnsi="Times New Roman"/>
          <w:sz w:val="24"/>
        </w:rPr>
        <w:t>da margem esquerda</w:t>
      </w:r>
      <w:r>
        <w:rPr>
          <w:rFonts w:ascii="Times New Roman" w:hAnsi="Times New Roman"/>
          <w:sz w:val="24"/>
        </w:rPr>
        <w:t>.</w:t>
      </w:r>
    </w:p>
    <w:p w:rsidR="001E4D93" w:rsidRDefault="001E4D93" w:rsidP="00421C93">
      <w:pPr>
        <w:spacing w:after="0" w:line="360" w:lineRule="auto"/>
        <w:ind w:firstLine="720"/>
        <w:contextualSpacing/>
        <w:jc w:val="both"/>
        <w:rPr>
          <w:rFonts w:ascii="Times New Roman" w:hAnsi="Times New Roman"/>
          <w:sz w:val="24"/>
        </w:rPr>
      </w:pPr>
      <w:r>
        <w:rPr>
          <w:rFonts w:ascii="Times New Roman" w:hAnsi="Times New Roman"/>
          <w:sz w:val="24"/>
        </w:rPr>
        <w:t xml:space="preserve">Referências que apresentarem </w:t>
      </w:r>
      <w:r w:rsidRPr="0060045C">
        <w:rPr>
          <w:rFonts w:ascii="Times New Roman" w:hAnsi="Times New Roman"/>
          <w:i/>
          <w:sz w:val="24"/>
        </w:rPr>
        <w:t>links</w:t>
      </w:r>
      <w:r>
        <w:rPr>
          <w:rFonts w:ascii="Times New Roman" w:hAnsi="Times New Roman"/>
          <w:sz w:val="24"/>
        </w:rPr>
        <w:t xml:space="preserve"> para acesso ao texto </w:t>
      </w:r>
      <w:r w:rsidR="00421C93" w:rsidRPr="00421C93">
        <w:rPr>
          <w:rFonts w:ascii="Times New Roman" w:hAnsi="Times New Roman"/>
          <w:b/>
          <w:sz w:val="24"/>
        </w:rPr>
        <w:t>não</w:t>
      </w:r>
      <w:r w:rsidR="00421C93">
        <w:rPr>
          <w:rFonts w:ascii="Times New Roman" w:hAnsi="Times New Roman"/>
          <w:sz w:val="24"/>
        </w:rPr>
        <w:t xml:space="preserve"> devem apresentar “Disponível em” e “Acesso em”, nem ponto final após o </w:t>
      </w:r>
      <w:r w:rsidR="00421C93" w:rsidRPr="00421C93">
        <w:rPr>
          <w:rFonts w:ascii="Times New Roman" w:hAnsi="Times New Roman"/>
          <w:i/>
          <w:sz w:val="24"/>
        </w:rPr>
        <w:t>link</w:t>
      </w:r>
      <w:r w:rsidR="00421C93">
        <w:rPr>
          <w:rFonts w:ascii="Times New Roman" w:hAnsi="Times New Roman"/>
          <w:sz w:val="24"/>
        </w:rPr>
        <w:t xml:space="preserve">. O </w:t>
      </w:r>
      <w:r w:rsidR="00421C93" w:rsidRPr="00421C93">
        <w:rPr>
          <w:rFonts w:ascii="Times New Roman" w:hAnsi="Times New Roman"/>
          <w:i/>
          <w:sz w:val="24"/>
        </w:rPr>
        <w:t>link</w:t>
      </w:r>
      <w:r w:rsidR="00421C93">
        <w:rPr>
          <w:rFonts w:ascii="Times New Roman" w:hAnsi="Times New Roman"/>
          <w:sz w:val="24"/>
        </w:rPr>
        <w:t xml:space="preserve"> para o texto deve vir após as informações bibliográficas da referência:</w:t>
      </w:r>
    </w:p>
    <w:p w:rsidR="00421C93" w:rsidRDefault="00421C93" w:rsidP="00087CC7">
      <w:pPr>
        <w:spacing w:after="0" w:line="360" w:lineRule="auto"/>
        <w:ind w:firstLine="720"/>
        <w:contextualSpacing/>
        <w:jc w:val="both"/>
        <w:rPr>
          <w:rFonts w:ascii="Times New Roman" w:hAnsi="Times New Roman"/>
          <w:sz w:val="24"/>
        </w:rPr>
      </w:pPr>
    </w:p>
    <w:p w:rsidR="00BD75F5" w:rsidRPr="00B53964" w:rsidRDefault="00BD75F5" w:rsidP="00BD75F5">
      <w:pPr>
        <w:spacing w:after="0" w:line="360" w:lineRule="auto"/>
        <w:ind w:left="720" w:hanging="720"/>
        <w:contextualSpacing/>
        <w:rPr>
          <w:rFonts w:ascii="Garamond" w:hAnsi="Garamond"/>
          <w:sz w:val="24"/>
        </w:rPr>
      </w:pPr>
      <w:r w:rsidRPr="00B53964">
        <w:rPr>
          <w:rFonts w:ascii="Garamond" w:hAnsi="Garamond"/>
          <w:sz w:val="24"/>
        </w:rPr>
        <w:t xml:space="preserve">Iwamoto, H. M. (2022). Mulheres nas STEM: Um estudo brasileiro no </w:t>
      </w:r>
      <w:r w:rsidRPr="00280EA2">
        <w:rPr>
          <w:rFonts w:ascii="Garamond" w:hAnsi="Garamond"/>
          <w:i/>
          <w:sz w:val="24"/>
        </w:rPr>
        <w:t>Diário Oficial da União</w:t>
      </w:r>
      <w:r w:rsidRPr="00B53964">
        <w:rPr>
          <w:rFonts w:ascii="Garamond" w:hAnsi="Garamond"/>
          <w:sz w:val="24"/>
        </w:rPr>
        <w:t xml:space="preserve">. </w:t>
      </w:r>
      <w:r w:rsidRPr="00B53964">
        <w:rPr>
          <w:rFonts w:ascii="Garamond" w:hAnsi="Garamond"/>
          <w:i/>
          <w:sz w:val="24"/>
        </w:rPr>
        <w:t>Cadernos de Pesquisa</w:t>
      </w:r>
      <w:r w:rsidRPr="00B53964">
        <w:rPr>
          <w:rFonts w:ascii="Garamond" w:hAnsi="Garamond"/>
          <w:sz w:val="24"/>
        </w:rPr>
        <w:t xml:space="preserve">, </w:t>
      </w:r>
      <w:r w:rsidRPr="00B53964">
        <w:rPr>
          <w:rFonts w:ascii="Garamond" w:hAnsi="Garamond"/>
          <w:i/>
          <w:sz w:val="24"/>
        </w:rPr>
        <w:t>52</w:t>
      </w:r>
      <w:r w:rsidRPr="00B53964">
        <w:rPr>
          <w:rFonts w:ascii="Garamond" w:hAnsi="Garamond"/>
          <w:sz w:val="24"/>
        </w:rPr>
        <w:t xml:space="preserve">, Artigo e09301. </w:t>
      </w:r>
      <w:hyperlink r:id="rId8" w:history="1">
        <w:r w:rsidRPr="00BC33CB">
          <w:rPr>
            <w:rStyle w:val="Hyperlink"/>
            <w:rFonts w:ascii="Garamond" w:hAnsi="Garamond"/>
            <w:sz w:val="24"/>
          </w:rPr>
          <w:t>https://doi.org/10.1590/198053149301</w:t>
        </w:r>
      </w:hyperlink>
    </w:p>
    <w:p w:rsidR="00F14F33" w:rsidRPr="00B53964" w:rsidRDefault="00BD75F5" w:rsidP="00BD75F5">
      <w:pPr>
        <w:autoSpaceDE w:val="0"/>
        <w:autoSpaceDN w:val="0"/>
        <w:adjustRightInd w:val="0"/>
        <w:spacing w:after="0" w:line="360" w:lineRule="auto"/>
        <w:ind w:left="720" w:hanging="720"/>
        <w:rPr>
          <w:rFonts w:ascii="Garamond" w:hAnsi="Garamond"/>
          <w:sz w:val="24"/>
        </w:rPr>
      </w:pPr>
      <w:r w:rsidRPr="00B53964">
        <w:rPr>
          <w:rFonts w:ascii="Garamond" w:hAnsi="Garamond"/>
          <w:sz w:val="24"/>
        </w:rPr>
        <w:t xml:space="preserve">Mascarello, L., &amp; Cunha, M. A. de A. (2022). A escolha da escola e a reprodução das desigualdades sociais [Resenha do livro </w:t>
      </w:r>
      <w:r w:rsidRPr="004F2F01">
        <w:rPr>
          <w:rFonts w:ascii="Garamond" w:hAnsi="Garamond"/>
          <w:i/>
          <w:sz w:val="24"/>
        </w:rPr>
        <w:t>Choisir son école: Stratégies familiales et médiations locales</w:t>
      </w:r>
      <w:r w:rsidRPr="00B53964">
        <w:rPr>
          <w:rFonts w:ascii="Garamond" w:hAnsi="Garamond"/>
          <w:sz w:val="24"/>
        </w:rPr>
        <w:t xml:space="preserve">, de A. van Zanten]. </w:t>
      </w:r>
      <w:r w:rsidRPr="00B53964">
        <w:rPr>
          <w:rFonts w:ascii="Garamond" w:hAnsi="Garamond"/>
          <w:i/>
          <w:sz w:val="24"/>
        </w:rPr>
        <w:t>Cadernos de Pesquisa</w:t>
      </w:r>
      <w:r w:rsidRPr="00B53964">
        <w:rPr>
          <w:rFonts w:ascii="Garamond" w:hAnsi="Garamond"/>
          <w:sz w:val="24"/>
        </w:rPr>
        <w:t xml:space="preserve">, </w:t>
      </w:r>
      <w:r w:rsidRPr="00B53964">
        <w:rPr>
          <w:rFonts w:ascii="Garamond" w:hAnsi="Garamond"/>
          <w:i/>
          <w:sz w:val="24"/>
        </w:rPr>
        <w:t>52</w:t>
      </w:r>
      <w:r w:rsidRPr="00B53964">
        <w:rPr>
          <w:rFonts w:ascii="Garamond" w:hAnsi="Garamond"/>
          <w:sz w:val="24"/>
        </w:rPr>
        <w:t xml:space="preserve">, Resenha e09306. </w:t>
      </w:r>
      <w:hyperlink r:id="rId9" w:history="1">
        <w:r w:rsidR="00C27C6F" w:rsidRPr="00BC33CB">
          <w:rPr>
            <w:rStyle w:val="Hyperlink"/>
            <w:rFonts w:ascii="Garamond" w:hAnsi="Garamond"/>
            <w:sz w:val="24"/>
          </w:rPr>
          <w:t>https://doi.org/10.1590/198053149306</w:t>
        </w:r>
      </w:hyperlink>
    </w:p>
    <w:p w:rsidR="00BD75F5" w:rsidRDefault="00BD75F5" w:rsidP="00BD75F5">
      <w:pPr>
        <w:autoSpaceDE w:val="0"/>
        <w:autoSpaceDN w:val="0"/>
        <w:adjustRightInd w:val="0"/>
        <w:spacing w:after="0" w:line="360" w:lineRule="auto"/>
        <w:rPr>
          <w:rFonts w:ascii="Times New Roman" w:hAnsi="Times New Roman"/>
          <w:sz w:val="24"/>
        </w:rPr>
      </w:pPr>
    </w:p>
    <w:p w:rsidR="00345675" w:rsidRDefault="00421C93" w:rsidP="00087CC7">
      <w:pPr>
        <w:autoSpaceDE w:val="0"/>
        <w:autoSpaceDN w:val="0"/>
        <w:adjustRightInd w:val="0"/>
        <w:spacing w:after="0" w:line="360" w:lineRule="auto"/>
        <w:ind w:firstLine="720"/>
        <w:jc w:val="both"/>
        <w:rPr>
          <w:rFonts w:ascii="Times New Roman" w:hAnsi="Times New Roman"/>
          <w:sz w:val="24"/>
        </w:rPr>
      </w:pPr>
      <w:r>
        <w:rPr>
          <w:rFonts w:ascii="Times New Roman" w:hAnsi="Times New Roman"/>
          <w:sz w:val="24"/>
        </w:rPr>
        <w:t>Abaixo, apresentamos alguns exemplos de referências bibliográficas.</w:t>
      </w:r>
    </w:p>
    <w:p w:rsidR="00173166" w:rsidRDefault="00173166" w:rsidP="00087CC7">
      <w:pPr>
        <w:spacing w:after="0" w:line="360" w:lineRule="auto"/>
        <w:contextualSpacing/>
        <w:jc w:val="both"/>
        <w:rPr>
          <w:rFonts w:ascii="Times New Roman" w:hAnsi="Times New Roman"/>
          <w:b/>
          <w:sz w:val="24"/>
        </w:rPr>
      </w:pPr>
    </w:p>
    <w:p w:rsidR="00421C93" w:rsidRPr="00B53964" w:rsidRDefault="00421C93" w:rsidP="00087CC7">
      <w:pPr>
        <w:spacing w:after="0" w:line="360" w:lineRule="auto"/>
        <w:contextualSpacing/>
        <w:jc w:val="both"/>
        <w:rPr>
          <w:rFonts w:ascii="Garamond" w:hAnsi="Garamond"/>
          <w:b/>
          <w:sz w:val="24"/>
          <w:szCs w:val="24"/>
        </w:rPr>
      </w:pPr>
      <w:r w:rsidRPr="00B53964">
        <w:rPr>
          <w:rFonts w:ascii="Garamond" w:hAnsi="Garamond"/>
          <w:b/>
          <w:sz w:val="24"/>
        </w:rPr>
        <w:t>Livro:</w:t>
      </w:r>
    </w:p>
    <w:p w:rsidR="00421C93" w:rsidRDefault="0099629D" w:rsidP="00087CC7">
      <w:pPr>
        <w:spacing w:after="0" w:line="360" w:lineRule="auto"/>
        <w:ind w:left="720" w:hanging="720"/>
        <w:contextualSpacing/>
        <w:rPr>
          <w:rFonts w:ascii="Garamond" w:hAnsi="Garamond"/>
          <w:sz w:val="24"/>
          <w:szCs w:val="24"/>
          <w:shd w:val="clear" w:color="auto" w:fill="FFFFFF"/>
        </w:rPr>
      </w:pPr>
      <w:r w:rsidRPr="00B53964">
        <w:rPr>
          <w:rFonts w:ascii="Garamond" w:hAnsi="Garamond"/>
          <w:sz w:val="24"/>
          <w:szCs w:val="24"/>
          <w:shd w:val="clear" w:color="auto" w:fill="FFFFFF"/>
        </w:rPr>
        <w:t xml:space="preserve">Costa, A. O. de, </w:t>
      </w:r>
      <w:r w:rsidR="00DE7485" w:rsidRPr="00B53964">
        <w:rPr>
          <w:rFonts w:ascii="Garamond" w:hAnsi="Garamond"/>
          <w:sz w:val="24"/>
          <w:szCs w:val="24"/>
          <w:shd w:val="clear" w:color="auto" w:fill="FFFFFF"/>
        </w:rPr>
        <w:t>Moraes, M. T. P., Marz</w:t>
      </w:r>
      <w:r w:rsidR="006236B9" w:rsidRPr="00B53964">
        <w:rPr>
          <w:rFonts w:ascii="Garamond" w:hAnsi="Garamond"/>
          <w:sz w:val="24"/>
          <w:szCs w:val="24"/>
          <w:shd w:val="clear" w:color="auto" w:fill="FFFFFF"/>
        </w:rPr>
        <w:t>o</w:t>
      </w:r>
      <w:r w:rsidR="00DE7485" w:rsidRPr="00B53964">
        <w:rPr>
          <w:rFonts w:ascii="Garamond" w:hAnsi="Garamond"/>
          <w:sz w:val="24"/>
          <w:szCs w:val="24"/>
          <w:shd w:val="clear" w:color="auto" w:fill="FFFFFF"/>
        </w:rPr>
        <w:t xml:space="preserve">la, N., &amp; Lima, </w:t>
      </w:r>
      <w:r w:rsidR="006236B9" w:rsidRPr="00B53964">
        <w:rPr>
          <w:rFonts w:ascii="Garamond" w:hAnsi="Garamond"/>
          <w:sz w:val="24"/>
          <w:szCs w:val="24"/>
          <w:shd w:val="clear" w:color="auto" w:fill="FFFFFF"/>
        </w:rPr>
        <w:t xml:space="preserve">V. da R. (1980). </w:t>
      </w:r>
      <w:r w:rsidR="006236B9" w:rsidRPr="00B53964">
        <w:rPr>
          <w:rFonts w:ascii="Garamond" w:hAnsi="Garamond"/>
          <w:i/>
          <w:sz w:val="24"/>
          <w:szCs w:val="24"/>
          <w:shd w:val="clear" w:color="auto" w:fill="FFFFFF"/>
        </w:rPr>
        <w:t>Memórias das mulheres do exílio</w:t>
      </w:r>
      <w:r w:rsidR="006236B9" w:rsidRPr="00B53964">
        <w:rPr>
          <w:rFonts w:ascii="Garamond" w:hAnsi="Garamond"/>
          <w:sz w:val="24"/>
          <w:szCs w:val="24"/>
          <w:shd w:val="clear" w:color="auto" w:fill="FFFFFF"/>
        </w:rPr>
        <w:t>. Paz e Terra.</w:t>
      </w:r>
    </w:p>
    <w:p w:rsidR="0066678A" w:rsidRDefault="0066678A" w:rsidP="00087CC7">
      <w:pPr>
        <w:spacing w:after="0" w:line="360" w:lineRule="auto"/>
        <w:ind w:left="720" w:hanging="720"/>
        <w:contextualSpacing/>
        <w:rPr>
          <w:rFonts w:ascii="Garamond" w:hAnsi="Garamond"/>
          <w:sz w:val="24"/>
          <w:szCs w:val="24"/>
          <w:shd w:val="clear" w:color="auto" w:fill="FFFFFF"/>
        </w:rPr>
      </w:pPr>
    </w:p>
    <w:p w:rsidR="0066678A" w:rsidRPr="00B53964" w:rsidRDefault="0066678A" w:rsidP="0066678A">
      <w:pPr>
        <w:spacing w:after="0" w:line="360" w:lineRule="auto"/>
        <w:contextualSpacing/>
        <w:jc w:val="both"/>
        <w:rPr>
          <w:rFonts w:ascii="Garamond" w:hAnsi="Garamond"/>
          <w:b/>
          <w:sz w:val="24"/>
          <w:szCs w:val="24"/>
        </w:rPr>
      </w:pPr>
      <w:r w:rsidRPr="00B53964">
        <w:rPr>
          <w:rFonts w:ascii="Garamond" w:hAnsi="Garamond"/>
          <w:b/>
          <w:sz w:val="24"/>
        </w:rPr>
        <w:t>Livro</w:t>
      </w:r>
      <w:r>
        <w:rPr>
          <w:rFonts w:ascii="Garamond" w:hAnsi="Garamond"/>
          <w:b/>
          <w:sz w:val="24"/>
        </w:rPr>
        <w:t xml:space="preserve"> traduzido</w:t>
      </w:r>
      <w:r w:rsidRPr="00B53964">
        <w:rPr>
          <w:rFonts w:ascii="Garamond" w:hAnsi="Garamond"/>
          <w:b/>
          <w:sz w:val="24"/>
        </w:rPr>
        <w:t>:</w:t>
      </w:r>
    </w:p>
    <w:p w:rsidR="0066678A" w:rsidRPr="00B53964" w:rsidRDefault="0066678A" w:rsidP="00087CC7">
      <w:pPr>
        <w:spacing w:after="0" w:line="360" w:lineRule="auto"/>
        <w:ind w:left="720" w:hanging="720"/>
        <w:contextualSpacing/>
        <w:rPr>
          <w:rFonts w:ascii="Garamond" w:hAnsi="Garamond"/>
          <w:sz w:val="24"/>
          <w:szCs w:val="24"/>
          <w:shd w:val="clear" w:color="auto" w:fill="FFFFFF"/>
        </w:rPr>
      </w:pPr>
      <w:r w:rsidRPr="0066678A">
        <w:rPr>
          <w:rFonts w:ascii="Garamond" w:hAnsi="Garamond"/>
          <w:sz w:val="24"/>
          <w:szCs w:val="24"/>
          <w:shd w:val="clear" w:color="auto" w:fill="FFFFFF"/>
        </w:rPr>
        <w:t xml:space="preserve">Yin, R. K. (2001). </w:t>
      </w:r>
      <w:r w:rsidRPr="0066678A">
        <w:rPr>
          <w:rFonts w:ascii="Garamond" w:hAnsi="Garamond"/>
          <w:i/>
          <w:iCs/>
          <w:sz w:val="24"/>
          <w:szCs w:val="24"/>
          <w:shd w:val="clear" w:color="auto" w:fill="FFFFFF"/>
        </w:rPr>
        <w:t xml:space="preserve">Estudo de caso: Planejamento e métodos </w:t>
      </w:r>
      <w:r w:rsidRPr="0066678A">
        <w:rPr>
          <w:rFonts w:ascii="Garamond" w:hAnsi="Garamond"/>
          <w:sz w:val="24"/>
          <w:szCs w:val="24"/>
          <w:shd w:val="clear" w:color="auto" w:fill="FFFFFF"/>
        </w:rPr>
        <w:t>(2a ed., D. Grassi, Trad.)</w:t>
      </w:r>
      <w:r>
        <w:rPr>
          <w:rFonts w:ascii="Garamond" w:hAnsi="Garamond"/>
          <w:sz w:val="24"/>
          <w:szCs w:val="24"/>
          <w:shd w:val="clear" w:color="auto" w:fill="FFFFFF"/>
        </w:rPr>
        <w:t>.</w:t>
      </w:r>
      <w:r w:rsidRPr="0066678A">
        <w:rPr>
          <w:rFonts w:ascii="Garamond" w:hAnsi="Garamond"/>
          <w:sz w:val="24"/>
          <w:szCs w:val="24"/>
          <w:shd w:val="clear" w:color="auto" w:fill="FFFFFF"/>
        </w:rPr>
        <w:t xml:space="preserve"> Bookman. (Obra original publicada em 1984).</w:t>
      </w:r>
    </w:p>
    <w:p w:rsidR="00421C93" w:rsidRPr="00B53964" w:rsidRDefault="00421C93" w:rsidP="00087CC7">
      <w:pPr>
        <w:spacing w:after="0" w:line="360" w:lineRule="auto"/>
        <w:contextualSpacing/>
        <w:jc w:val="both"/>
        <w:rPr>
          <w:rFonts w:ascii="Garamond" w:hAnsi="Garamond"/>
          <w:sz w:val="24"/>
          <w:szCs w:val="24"/>
        </w:rPr>
      </w:pPr>
    </w:p>
    <w:p w:rsidR="00421C93" w:rsidRPr="00B53964" w:rsidRDefault="00421C93" w:rsidP="00087CC7">
      <w:pPr>
        <w:spacing w:after="0" w:line="360" w:lineRule="auto"/>
        <w:contextualSpacing/>
        <w:jc w:val="both"/>
        <w:rPr>
          <w:rFonts w:ascii="Garamond" w:hAnsi="Garamond"/>
          <w:b/>
          <w:sz w:val="24"/>
        </w:rPr>
      </w:pPr>
      <w:r w:rsidRPr="00B53964">
        <w:rPr>
          <w:rFonts w:ascii="Garamond" w:hAnsi="Garamond"/>
          <w:b/>
          <w:sz w:val="24"/>
        </w:rPr>
        <w:t>Capítulo de livro:</w:t>
      </w:r>
    </w:p>
    <w:p w:rsidR="009E2228" w:rsidRPr="00B53964" w:rsidRDefault="009E2228" w:rsidP="00087CC7">
      <w:pPr>
        <w:spacing w:after="0" w:line="360" w:lineRule="auto"/>
        <w:ind w:left="720" w:hanging="720"/>
        <w:contextualSpacing/>
        <w:rPr>
          <w:rFonts w:ascii="Garamond" w:hAnsi="Garamond"/>
          <w:sz w:val="24"/>
          <w:szCs w:val="24"/>
          <w:shd w:val="clear" w:color="auto" w:fill="FFFFFF"/>
        </w:rPr>
      </w:pPr>
      <w:r w:rsidRPr="00B53964">
        <w:rPr>
          <w:rFonts w:ascii="Garamond" w:hAnsi="Garamond"/>
          <w:sz w:val="24"/>
          <w:szCs w:val="24"/>
          <w:shd w:val="clear" w:color="auto" w:fill="FFFFFF"/>
        </w:rPr>
        <w:t xml:space="preserve">Novaes, A., Andrade, D. B. S. F., Sant’Anna, P. A., </w:t>
      </w:r>
      <w:r w:rsidR="00280EA2">
        <w:rPr>
          <w:rFonts w:ascii="Garamond" w:hAnsi="Garamond"/>
          <w:sz w:val="24"/>
          <w:szCs w:val="24"/>
          <w:shd w:val="clear" w:color="auto" w:fill="FFFFFF"/>
        </w:rPr>
        <w:t xml:space="preserve">&amp; </w:t>
      </w:r>
      <w:r w:rsidRPr="00B53964">
        <w:rPr>
          <w:rFonts w:ascii="Garamond" w:hAnsi="Garamond"/>
          <w:sz w:val="24"/>
          <w:szCs w:val="24"/>
          <w:shd w:val="clear" w:color="auto" w:fill="FFFFFF"/>
        </w:rPr>
        <w:t xml:space="preserve">Seidmann, S. </w:t>
      </w:r>
      <w:r w:rsidR="006236B9" w:rsidRPr="00B53964">
        <w:rPr>
          <w:rFonts w:ascii="Garamond" w:hAnsi="Garamond"/>
          <w:sz w:val="24"/>
          <w:szCs w:val="24"/>
          <w:shd w:val="clear" w:color="auto" w:fill="FFFFFF"/>
        </w:rPr>
        <w:t xml:space="preserve">(2019). </w:t>
      </w:r>
      <w:r w:rsidRPr="00B53964">
        <w:rPr>
          <w:rFonts w:ascii="Garamond" w:hAnsi="Garamond"/>
          <w:sz w:val="24"/>
          <w:szCs w:val="24"/>
          <w:shd w:val="clear" w:color="auto" w:fill="FFFFFF"/>
        </w:rPr>
        <w:t xml:space="preserve">Concepções de sujeito e representações sociais. In A. Novaes, C. P. Sousa, &amp; L. Villas Bôas (Orgs.), </w:t>
      </w:r>
      <w:r w:rsidRPr="00B53964">
        <w:rPr>
          <w:rFonts w:ascii="Garamond" w:hAnsi="Garamond"/>
          <w:i/>
          <w:sz w:val="24"/>
          <w:szCs w:val="24"/>
          <w:shd w:val="clear" w:color="auto" w:fill="FFFFFF"/>
        </w:rPr>
        <w:t>Sistematizações e proposições para o campo da educação e das representações sociais</w:t>
      </w:r>
      <w:r w:rsidRPr="00B53964">
        <w:rPr>
          <w:rFonts w:ascii="Garamond" w:hAnsi="Garamond"/>
          <w:sz w:val="24"/>
          <w:szCs w:val="24"/>
          <w:shd w:val="clear" w:color="auto" w:fill="FFFFFF"/>
        </w:rPr>
        <w:t xml:space="preserve"> (</w:t>
      </w:r>
      <w:r w:rsidR="006236B9" w:rsidRPr="00B53964">
        <w:rPr>
          <w:rFonts w:ascii="Garamond" w:hAnsi="Garamond"/>
          <w:sz w:val="24"/>
          <w:szCs w:val="24"/>
          <w:shd w:val="clear" w:color="auto" w:fill="FFFFFF"/>
        </w:rPr>
        <w:t>pp</w:t>
      </w:r>
      <w:r w:rsidRPr="00B53964">
        <w:rPr>
          <w:rFonts w:ascii="Garamond" w:hAnsi="Garamond"/>
          <w:sz w:val="24"/>
          <w:szCs w:val="24"/>
          <w:shd w:val="clear" w:color="auto" w:fill="FFFFFF"/>
        </w:rPr>
        <w:t>. 15-28). CRV</w:t>
      </w:r>
      <w:r w:rsidR="006236B9" w:rsidRPr="00B53964">
        <w:rPr>
          <w:rFonts w:ascii="Garamond" w:hAnsi="Garamond"/>
          <w:sz w:val="24"/>
          <w:szCs w:val="24"/>
          <w:shd w:val="clear" w:color="auto" w:fill="FFFFFF"/>
        </w:rPr>
        <w:t>.</w:t>
      </w:r>
    </w:p>
    <w:p w:rsidR="00421C93" w:rsidRPr="00B53964" w:rsidRDefault="00421C93" w:rsidP="00087CC7">
      <w:pPr>
        <w:spacing w:after="0" w:line="360" w:lineRule="auto"/>
        <w:contextualSpacing/>
        <w:jc w:val="both"/>
        <w:rPr>
          <w:rFonts w:ascii="Garamond" w:hAnsi="Garamond"/>
          <w:sz w:val="24"/>
        </w:rPr>
      </w:pPr>
    </w:p>
    <w:p w:rsidR="00421C93" w:rsidRPr="00B53964" w:rsidRDefault="00421C93" w:rsidP="00087CC7">
      <w:pPr>
        <w:spacing w:after="0" w:line="360" w:lineRule="auto"/>
        <w:contextualSpacing/>
        <w:jc w:val="both"/>
        <w:rPr>
          <w:rFonts w:ascii="Garamond" w:hAnsi="Garamond"/>
          <w:b/>
          <w:sz w:val="24"/>
        </w:rPr>
      </w:pPr>
      <w:r w:rsidRPr="00B53964">
        <w:rPr>
          <w:rFonts w:ascii="Garamond" w:hAnsi="Garamond"/>
          <w:b/>
          <w:sz w:val="24"/>
        </w:rPr>
        <w:t>Artigo de periódico:</w:t>
      </w:r>
    </w:p>
    <w:p w:rsidR="00421C93" w:rsidRPr="00B53964" w:rsidRDefault="00E6736D" w:rsidP="00087CC7">
      <w:pPr>
        <w:spacing w:after="0" w:line="360" w:lineRule="auto"/>
        <w:ind w:left="720" w:hanging="720"/>
        <w:contextualSpacing/>
        <w:rPr>
          <w:rFonts w:ascii="Garamond" w:hAnsi="Garamond"/>
          <w:sz w:val="24"/>
        </w:rPr>
      </w:pPr>
      <w:r w:rsidRPr="00B53964">
        <w:rPr>
          <w:rFonts w:ascii="Garamond" w:hAnsi="Garamond"/>
          <w:sz w:val="24"/>
        </w:rPr>
        <w:t>Almeida, P. C. A. de, Davis, C. L. F., Calil, A. M. G. C., &amp; Vilalva, A. M. (20</w:t>
      </w:r>
      <w:r w:rsidR="00C2066E" w:rsidRPr="00B53964">
        <w:rPr>
          <w:rFonts w:ascii="Garamond" w:hAnsi="Garamond"/>
          <w:sz w:val="24"/>
        </w:rPr>
        <w:t>19</w:t>
      </w:r>
      <w:r w:rsidRPr="00B53964">
        <w:rPr>
          <w:rFonts w:ascii="Garamond" w:hAnsi="Garamond"/>
          <w:sz w:val="24"/>
        </w:rPr>
        <w:t xml:space="preserve">). Categorias teóricas de Shulman: Revisão integrativa no campo da formação docente. </w:t>
      </w:r>
      <w:r w:rsidRPr="00B53964">
        <w:rPr>
          <w:rFonts w:ascii="Garamond" w:hAnsi="Garamond"/>
          <w:i/>
          <w:sz w:val="24"/>
        </w:rPr>
        <w:t>Cadernos de Pesquisa</w:t>
      </w:r>
      <w:r w:rsidRPr="00B53964">
        <w:rPr>
          <w:rFonts w:ascii="Garamond" w:hAnsi="Garamond"/>
          <w:sz w:val="24"/>
        </w:rPr>
        <w:t xml:space="preserve">, </w:t>
      </w:r>
      <w:r w:rsidRPr="00B53964">
        <w:rPr>
          <w:rFonts w:ascii="Garamond" w:hAnsi="Garamond"/>
          <w:i/>
          <w:sz w:val="24"/>
        </w:rPr>
        <w:t>49</w:t>
      </w:r>
      <w:r w:rsidRPr="00B53964">
        <w:rPr>
          <w:rFonts w:ascii="Garamond" w:hAnsi="Garamond"/>
          <w:sz w:val="24"/>
        </w:rPr>
        <w:t>(174), 130-150.</w:t>
      </w:r>
      <w:r w:rsidR="00C27C6F" w:rsidRPr="00C27C6F">
        <w:t xml:space="preserve"> </w:t>
      </w:r>
      <w:hyperlink r:id="rId10" w:history="1">
        <w:r w:rsidR="00C27C6F" w:rsidRPr="00BC33CB">
          <w:rPr>
            <w:rStyle w:val="Hyperlink"/>
            <w:rFonts w:ascii="Garamond" w:hAnsi="Garamond"/>
            <w:sz w:val="24"/>
          </w:rPr>
          <w:t>https://doi.org/10.1590/198053146654</w:t>
        </w:r>
      </w:hyperlink>
    </w:p>
    <w:p w:rsidR="00421C93" w:rsidRPr="00B53964" w:rsidRDefault="006236B9" w:rsidP="00087CC7">
      <w:pPr>
        <w:spacing w:after="0" w:line="360" w:lineRule="auto"/>
        <w:ind w:left="720" w:hanging="720"/>
        <w:contextualSpacing/>
        <w:rPr>
          <w:rFonts w:ascii="Garamond" w:hAnsi="Garamond"/>
          <w:sz w:val="24"/>
        </w:rPr>
      </w:pPr>
      <w:r w:rsidRPr="00B53964">
        <w:rPr>
          <w:rFonts w:ascii="Garamond" w:hAnsi="Garamond"/>
          <w:sz w:val="24"/>
        </w:rPr>
        <w:t xml:space="preserve">Bianchetti, L. (2022). Grupos de pesquisa e formação de orientadores: </w:t>
      </w:r>
      <w:r w:rsidR="00C2066E" w:rsidRPr="00B53964">
        <w:rPr>
          <w:rFonts w:ascii="Garamond" w:hAnsi="Garamond"/>
          <w:sz w:val="24"/>
        </w:rPr>
        <w:t>D</w:t>
      </w:r>
      <w:r w:rsidRPr="00B53964">
        <w:rPr>
          <w:rFonts w:ascii="Garamond" w:hAnsi="Garamond"/>
          <w:sz w:val="24"/>
        </w:rPr>
        <w:t xml:space="preserve">epoimentos de pesquisadores. </w:t>
      </w:r>
      <w:r w:rsidRPr="00B53964">
        <w:rPr>
          <w:rFonts w:ascii="Garamond" w:hAnsi="Garamond"/>
          <w:i/>
          <w:sz w:val="24"/>
        </w:rPr>
        <w:t xml:space="preserve">Cadernos </w:t>
      </w:r>
      <w:r w:rsidR="00C2066E" w:rsidRPr="00B53964">
        <w:rPr>
          <w:rFonts w:ascii="Garamond" w:hAnsi="Garamond"/>
          <w:i/>
          <w:sz w:val="24"/>
        </w:rPr>
        <w:t>d</w:t>
      </w:r>
      <w:r w:rsidRPr="00B53964">
        <w:rPr>
          <w:rFonts w:ascii="Garamond" w:hAnsi="Garamond"/>
          <w:i/>
          <w:sz w:val="24"/>
        </w:rPr>
        <w:t>e Pesquisa</w:t>
      </w:r>
      <w:r w:rsidRPr="00B53964">
        <w:rPr>
          <w:rFonts w:ascii="Garamond" w:hAnsi="Garamond"/>
          <w:sz w:val="24"/>
        </w:rPr>
        <w:t xml:space="preserve">, </w:t>
      </w:r>
      <w:r w:rsidRPr="00B53964">
        <w:rPr>
          <w:rFonts w:ascii="Garamond" w:hAnsi="Garamond"/>
          <w:i/>
          <w:sz w:val="24"/>
        </w:rPr>
        <w:t>52</w:t>
      </w:r>
      <w:r w:rsidRPr="00B53964">
        <w:rPr>
          <w:rFonts w:ascii="Garamond" w:hAnsi="Garamond"/>
          <w:sz w:val="24"/>
        </w:rPr>
        <w:t xml:space="preserve">, </w:t>
      </w:r>
      <w:r w:rsidR="00C2066E" w:rsidRPr="00B53964">
        <w:rPr>
          <w:rFonts w:ascii="Garamond" w:hAnsi="Garamond"/>
          <w:sz w:val="24"/>
        </w:rPr>
        <w:t xml:space="preserve">Artigo </w:t>
      </w:r>
      <w:r w:rsidRPr="00B53964">
        <w:rPr>
          <w:rFonts w:ascii="Garamond" w:hAnsi="Garamond"/>
          <w:sz w:val="24"/>
        </w:rPr>
        <w:t>e08943.</w:t>
      </w:r>
      <w:r w:rsidR="00C2066E" w:rsidRPr="00B53964">
        <w:rPr>
          <w:rFonts w:ascii="Garamond" w:hAnsi="Garamond"/>
          <w:sz w:val="24"/>
        </w:rPr>
        <w:t xml:space="preserve"> </w:t>
      </w:r>
      <w:hyperlink r:id="rId11" w:history="1">
        <w:r w:rsidR="00C2066E" w:rsidRPr="00985E0F">
          <w:rPr>
            <w:rStyle w:val="Hyperlink"/>
            <w:rFonts w:ascii="Garamond" w:hAnsi="Garamond"/>
            <w:sz w:val="24"/>
          </w:rPr>
          <w:t>https://doi.org/10.1590/198053148943</w:t>
        </w:r>
      </w:hyperlink>
    </w:p>
    <w:p w:rsidR="006236B9" w:rsidRPr="00B53964" w:rsidRDefault="006236B9" w:rsidP="00087CC7">
      <w:pPr>
        <w:spacing w:after="0" w:line="360" w:lineRule="auto"/>
        <w:contextualSpacing/>
        <w:jc w:val="both"/>
        <w:rPr>
          <w:rFonts w:ascii="Garamond" w:hAnsi="Garamond"/>
          <w:sz w:val="24"/>
          <w:szCs w:val="24"/>
        </w:rPr>
      </w:pPr>
    </w:p>
    <w:p w:rsidR="00421C93" w:rsidRPr="00B53964" w:rsidRDefault="00421C93" w:rsidP="00087CC7">
      <w:pPr>
        <w:spacing w:after="0" w:line="360" w:lineRule="auto"/>
        <w:contextualSpacing/>
        <w:jc w:val="both"/>
        <w:rPr>
          <w:rFonts w:ascii="Garamond" w:hAnsi="Garamond"/>
          <w:b/>
          <w:sz w:val="24"/>
          <w:szCs w:val="24"/>
        </w:rPr>
      </w:pPr>
      <w:r w:rsidRPr="00B53964">
        <w:rPr>
          <w:rFonts w:ascii="Garamond" w:hAnsi="Garamond"/>
          <w:b/>
          <w:sz w:val="24"/>
          <w:szCs w:val="24"/>
        </w:rPr>
        <w:t>Dissertações/teses:</w:t>
      </w:r>
    </w:p>
    <w:p w:rsidR="00421C93" w:rsidRPr="00B53964" w:rsidRDefault="00C2066E" w:rsidP="00087CC7">
      <w:pPr>
        <w:spacing w:after="0" w:line="360" w:lineRule="auto"/>
        <w:ind w:left="720" w:hanging="720"/>
        <w:contextualSpacing/>
        <w:rPr>
          <w:rFonts w:ascii="Garamond" w:hAnsi="Garamond"/>
          <w:sz w:val="24"/>
          <w:szCs w:val="24"/>
          <w:shd w:val="clear" w:color="auto" w:fill="FFFFFF"/>
        </w:rPr>
      </w:pPr>
      <w:r w:rsidRPr="00B53964">
        <w:rPr>
          <w:rFonts w:ascii="Garamond" w:hAnsi="Garamond"/>
          <w:sz w:val="24"/>
          <w:szCs w:val="24"/>
          <w:shd w:val="clear" w:color="auto" w:fill="FFFFFF"/>
        </w:rPr>
        <w:t>Bauer</w:t>
      </w:r>
      <w:r w:rsidR="00421C93" w:rsidRPr="00B53964">
        <w:rPr>
          <w:rFonts w:ascii="Garamond" w:hAnsi="Garamond"/>
          <w:sz w:val="24"/>
          <w:szCs w:val="24"/>
          <w:shd w:val="clear" w:color="auto" w:fill="FFFFFF"/>
        </w:rPr>
        <w:t xml:space="preserve">, A. </w:t>
      </w:r>
      <w:r w:rsidRPr="00B53964">
        <w:rPr>
          <w:rFonts w:ascii="Garamond" w:hAnsi="Garamond"/>
          <w:sz w:val="24"/>
          <w:szCs w:val="24"/>
          <w:shd w:val="clear" w:color="auto" w:fill="FFFFFF"/>
        </w:rPr>
        <w:t xml:space="preserve">(2011). </w:t>
      </w:r>
      <w:r w:rsidRPr="00B53964">
        <w:rPr>
          <w:rFonts w:ascii="Garamond" w:hAnsi="Garamond"/>
          <w:i/>
          <w:sz w:val="24"/>
          <w:szCs w:val="24"/>
          <w:shd w:val="clear" w:color="auto" w:fill="FFFFFF"/>
        </w:rPr>
        <w:t xml:space="preserve">Avaliação de impacto de formação docente e serviço: O programa Letra e Vida </w:t>
      </w:r>
      <w:r w:rsidRPr="00B53964">
        <w:rPr>
          <w:rFonts w:ascii="Garamond" w:hAnsi="Garamond"/>
          <w:sz w:val="24"/>
          <w:szCs w:val="24"/>
          <w:shd w:val="clear" w:color="auto" w:fill="FFFFFF"/>
        </w:rPr>
        <w:t xml:space="preserve">[Tese de </w:t>
      </w:r>
      <w:r w:rsidR="004F2F01" w:rsidRPr="00B53964">
        <w:rPr>
          <w:rFonts w:ascii="Garamond" w:hAnsi="Garamond"/>
          <w:sz w:val="24"/>
          <w:szCs w:val="24"/>
          <w:shd w:val="clear" w:color="auto" w:fill="FFFFFF"/>
        </w:rPr>
        <w:t>doutorado</w:t>
      </w:r>
      <w:r w:rsidRPr="00B53964">
        <w:rPr>
          <w:rFonts w:ascii="Garamond" w:hAnsi="Garamond"/>
          <w:sz w:val="24"/>
          <w:szCs w:val="24"/>
          <w:shd w:val="clear" w:color="auto" w:fill="FFFFFF"/>
        </w:rPr>
        <w:t>]</w:t>
      </w:r>
      <w:r w:rsidR="00421C93" w:rsidRPr="00B53964">
        <w:rPr>
          <w:rFonts w:ascii="Garamond" w:hAnsi="Garamond"/>
          <w:sz w:val="24"/>
          <w:szCs w:val="24"/>
          <w:shd w:val="clear" w:color="auto" w:fill="FFFFFF"/>
        </w:rPr>
        <w:t xml:space="preserve">. </w:t>
      </w:r>
      <w:r w:rsidRPr="00B53964">
        <w:rPr>
          <w:rFonts w:ascii="Garamond" w:hAnsi="Garamond"/>
          <w:sz w:val="24"/>
          <w:szCs w:val="24"/>
          <w:shd w:val="clear" w:color="auto" w:fill="FFFFFF"/>
        </w:rPr>
        <w:t>Universidade de São Paulo, Faculdade de Educação.</w:t>
      </w:r>
    </w:p>
    <w:p w:rsidR="00421C93" w:rsidRDefault="00421C93" w:rsidP="00087CC7">
      <w:pPr>
        <w:spacing w:after="0" w:line="360" w:lineRule="auto"/>
        <w:contextualSpacing/>
        <w:jc w:val="both"/>
        <w:rPr>
          <w:rFonts w:ascii="Garamond" w:hAnsi="Garamond"/>
          <w:b/>
          <w:sz w:val="24"/>
        </w:rPr>
      </w:pPr>
    </w:p>
    <w:p w:rsidR="00421C93" w:rsidRPr="00B53964" w:rsidRDefault="004F2F01" w:rsidP="00087CC7">
      <w:pPr>
        <w:spacing w:after="0" w:line="360" w:lineRule="auto"/>
        <w:contextualSpacing/>
        <w:jc w:val="both"/>
        <w:rPr>
          <w:rFonts w:ascii="Garamond" w:hAnsi="Garamond"/>
          <w:b/>
          <w:sz w:val="24"/>
        </w:rPr>
      </w:pPr>
      <w:r>
        <w:rPr>
          <w:rFonts w:ascii="Garamond" w:hAnsi="Garamond"/>
          <w:b/>
          <w:sz w:val="24"/>
        </w:rPr>
        <w:t>Publicações de t</w:t>
      </w:r>
      <w:r w:rsidR="00421C93" w:rsidRPr="00B53964">
        <w:rPr>
          <w:rFonts w:ascii="Garamond" w:hAnsi="Garamond"/>
          <w:b/>
          <w:sz w:val="24"/>
        </w:rPr>
        <w:t>rabalhos apresentados em eventos:</w:t>
      </w:r>
    </w:p>
    <w:p w:rsidR="004F2F01" w:rsidRPr="008975A8" w:rsidRDefault="004F2F01" w:rsidP="004F2F01">
      <w:pPr>
        <w:spacing w:after="0" w:line="360" w:lineRule="auto"/>
        <w:ind w:left="720" w:hanging="720"/>
        <w:contextualSpacing/>
        <w:rPr>
          <w:rFonts w:ascii="Garamond" w:hAnsi="Garamond"/>
          <w:sz w:val="24"/>
          <w:szCs w:val="24"/>
          <w:shd w:val="clear" w:color="auto" w:fill="FFFFFF"/>
        </w:rPr>
      </w:pPr>
      <w:r w:rsidRPr="008975A8">
        <w:rPr>
          <w:rFonts w:ascii="Garamond" w:hAnsi="Garamond"/>
          <w:sz w:val="24"/>
          <w:szCs w:val="24"/>
          <w:shd w:val="clear" w:color="auto" w:fill="FFFFFF"/>
        </w:rPr>
        <w:t xml:space="preserve">Muniz, R. de F., Braga, A. E., &amp; Muniz, S. M. (2015). Avaliações em larga escala enquanto indutoras de ações: O caso do SAEMJJ. In </w:t>
      </w:r>
      <w:r w:rsidRPr="008975A8">
        <w:rPr>
          <w:rFonts w:ascii="Garamond" w:hAnsi="Garamond"/>
          <w:i/>
          <w:iCs/>
          <w:sz w:val="24"/>
          <w:szCs w:val="24"/>
          <w:shd w:val="clear" w:color="auto" w:fill="FFFFFF"/>
        </w:rPr>
        <w:t xml:space="preserve">Anais do 6. Congresso Internacional em Avaliação Educacional </w:t>
      </w:r>
      <w:r w:rsidRPr="008975A8">
        <w:rPr>
          <w:rFonts w:ascii="Garamond" w:hAnsi="Garamond"/>
          <w:sz w:val="24"/>
          <w:szCs w:val="24"/>
          <w:shd w:val="clear" w:color="auto" w:fill="FFFFFF"/>
        </w:rPr>
        <w:t>(pp. 630-647). UFC.</w:t>
      </w:r>
    </w:p>
    <w:p w:rsidR="000B0CE9" w:rsidRPr="00B53964" w:rsidRDefault="000B0CE9" w:rsidP="00087CC7">
      <w:pPr>
        <w:spacing w:after="0" w:line="360" w:lineRule="auto"/>
        <w:ind w:left="720" w:hanging="720"/>
        <w:contextualSpacing/>
        <w:rPr>
          <w:rFonts w:ascii="Garamond" w:hAnsi="Garamond"/>
          <w:sz w:val="24"/>
          <w:szCs w:val="24"/>
          <w:highlight w:val="yellow"/>
          <w:shd w:val="clear" w:color="auto" w:fill="FFFFFF"/>
        </w:rPr>
      </w:pPr>
    </w:p>
    <w:p w:rsidR="004F2F01" w:rsidRDefault="004F2F01" w:rsidP="004F2F01">
      <w:pPr>
        <w:spacing w:after="0" w:line="360" w:lineRule="auto"/>
        <w:contextualSpacing/>
        <w:jc w:val="both"/>
        <w:rPr>
          <w:rFonts w:ascii="Garamond" w:hAnsi="Garamond"/>
          <w:b/>
          <w:sz w:val="24"/>
        </w:rPr>
      </w:pPr>
      <w:r>
        <w:rPr>
          <w:rFonts w:ascii="Garamond" w:hAnsi="Garamond"/>
          <w:b/>
          <w:sz w:val="24"/>
        </w:rPr>
        <w:t>Apresentações orais em eventos:</w:t>
      </w:r>
    </w:p>
    <w:p w:rsidR="004F2F01" w:rsidRDefault="004F2F01" w:rsidP="004F2F01">
      <w:pPr>
        <w:spacing w:after="0" w:line="360" w:lineRule="auto"/>
        <w:ind w:left="720" w:hanging="720"/>
        <w:contextualSpacing/>
        <w:rPr>
          <w:rFonts w:ascii="Garamond" w:hAnsi="Garamond"/>
          <w:sz w:val="24"/>
          <w:szCs w:val="24"/>
          <w:highlight w:val="yellow"/>
          <w:shd w:val="clear" w:color="auto" w:fill="FFFFFF"/>
        </w:rPr>
      </w:pPr>
      <w:r w:rsidRPr="00B53964">
        <w:rPr>
          <w:rFonts w:ascii="Garamond" w:hAnsi="Garamond"/>
          <w:sz w:val="24"/>
          <w:szCs w:val="24"/>
          <w:shd w:val="clear" w:color="auto" w:fill="FFFFFF"/>
        </w:rPr>
        <w:t xml:space="preserve">Almeida, P. C. A. (2021, 27-30 de setembro). Experiências formativas realizadas em cursos de licenciatura: Caminhos possíveis. </w:t>
      </w:r>
      <w:r w:rsidRPr="00B53964">
        <w:rPr>
          <w:rFonts w:ascii="Garamond" w:hAnsi="Garamond"/>
          <w:i/>
          <w:sz w:val="24"/>
          <w:szCs w:val="24"/>
          <w:shd w:val="clear" w:color="auto" w:fill="FFFFFF"/>
        </w:rPr>
        <w:t>15. Congresso Nacional de Educação Educere</w:t>
      </w:r>
      <w:r w:rsidRPr="00B53964">
        <w:rPr>
          <w:rFonts w:ascii="Garamond" w:hAnsi="Garamond"/>
          <w:sz w:val="24"/>
          <w:szCs w:val="24"/>
          <w:shd w:val="clear" w:color="auto" w:fill="FFFFFF"/>
        </w:rPr>
        <w:t>, Curitiba, PR, Brasil.</w:t>
      </w:r>
      <w:r w:rsidRPr="00B53964">
        <w:rPr>
          <w:rFonts w:ascii="Garamond" w:hAnsi="Garamond"/>
          <w:sz w:val="24"/>
          <w:szCs w:val="24"/>
          <w:highlight w:val="yellow"/>
          <w:shd w:val="clear" w:color="auto" w:fill="FFFFFF"/>
        </w:rPr>
        <w:t xml:space="preserve"> </w:t>
      </w:r>
    </w:p>
    <w:p w:rsidR="004F2F01" w:rsidRPr="00AC6C59" w:rsidRDefault="004F2F01" w:rsidP="004F2F01">
      <w:pPr>
        <w:spacing w:after="0" w:line="360" w:lineRule="auto"/>
        <w:ind w:left="720" w:hanging="720"/>
        <w:contextualSpacing/>
        <w:rPr>
          <w:rFonts w:ascii="Garamond" w:hAnsi="Garamond"/>
          <w:sz w:val="24"/>
          <w:szCs w:val="24"/>
          <w:shd w:val="clear" w:color="auto" w:fill="FFFFFF"/>
        </w:rPr>
      </w:pPr>
      <w:r w:rsidRPr="00AC6C59">
        <w:rPr>
          <w:rFonts w:ascii="Garamond" w:hAnsi="Garamond"/>
          <w:sz w:val="24"/>
          <w:szCs w:val="24"/>
          <w:shd w:val="clear" w:color="auto" w:fill="FFFFFF"/>
        </w:rPr>
        <w:t xml:space="preserve">Carvalho, C. H. A. (2005, novembro). Política de ensino superior e renúncia fiscal: Da Reforma Universitária de 1968 ao ProUni. </w:t>
      </w:r>
      <w:r w:rsidRPr="00AC6C59">
        <w:rPr>
          <w:rFonts w:ascii="Garamond" w:hAnsi="Garamond"/>
          <w:i/>
          <w:sz w:val="24"/>
          <w:szCs w:val="24"/>
          <w:shd w:val="clear" w:color="auto" w:fill="FFFFFF"/>
        </w:rPr>
        <w:t>28. Reunião Anual da Anped</w:t>
      </w:r>
      <w:r w:rsidRPr="00AC6C59">
        <w:rPr>
          <w:rFonts w:ascii="Garamond" w:hAnsi="Garamond"/>
          <w:sz w:val="24"/>
          <w:szCs w:val="24"/>
          <w:shd w:val="clear" w:color="auto" w:fill="FFFFFF"/>
        </w:rPr>
        <w:t>, Caxambu, MG, Brasil.</w:t>
      </w:r>
    </w:p>
    <w:p w:rsidR="002F0E93" w:rsidRPr="00B53964" w:rsidRDefault="002F0E93" w:rsidP="00087CC7">
      <w:pPr>
        <w:spacing w:after="0" w:line="360" w:lineRule="auto"/>
        <w:contextualSpacing/>
        <w:rPr>
          <w:rFonts w:ascii="Garamond" w:hAnsi="Garamond"/>
          <w:sz w:val="24"/>
          <w:szCs w:val="24"/>
          <w:highlight w:val="yellow"/>
          <w:shd w:val="clear" w:color="auto" w:fill="FFFFFF"/>
        </w:rPr>
      </w:pPr>
    </w:p>
    <w:p w:rsidR="00421C93" w:rsidRPr="00B53964" w:rsidRDefault="00421C93" w:rsidP="00087CC7">
      <w:pPr>
        <w:spacing w:after="0" w:line="360" w:lineRule="auto"/>
        <w:contextualSpacing/>
        <w:jc w:val="both"/>
        <w:rPr>
          <w:rFonts w:ascii="Garamond" w:hAnsi="Garamond"/>
          <w:b/>
          <w:sz w:val="24"/>
        </w:rPr>
      </w:pPr>
      <w:r w:rsidRPr="00B53964">
        <w:rPr>
          <w:rFonts w:ascii="Garamond" w:hAnsi="Garamond"/>
          <w:b/>
          <w:sz w:val="24"/>
        </w:rPr>
        <w:t>Legislação:</w:t>
      </w:r>
    </w:p>
    <w:p w:rsidR="00421C93" w:rsidRPr="00B53964" w:rsidRDefault="00421C93" w:rsidP="00087CC7">
      <w:pPr>
        <w:spacing w:after="0" w:line="360" w:lineRule="auto"/>
        <w:ind w:left="720" w:hanging="720"/>
        <w:contextualSpacing/>
        <w:rPr>
          <w:rFonts w:ascii="Garamond" w:hAnsi="Garamond"/>
          <w:sz w:val="24"/>
        </w:rPr>
      </w:pPr>
      <w:r w:rsidRPr="00B53964">
        <w:rPr>
          <w:rFonts w:ascii="Garamond" w:hAnsi="Garamond"/>
          <w:i/>
          <w:sz w:val="24"/>
        </w:rPr>
        <w:t>Lei n. 9.394, de 20 de dezembro de 1996</w:t>
      </w:r>
      <w:r w:rsidRPr="00B53964">
        <w:rPr>
          <w:rFonts w:ascii="Garamond" w:hAnsi="Garamond"/>
          <w:sz w:val="24"/>
        </w:rPr>
        <w:t xml:space="preserve">. </w:t>
      </w:r>
      <w:r w:rsidR="006E3B25" w:rsidRPr="00B53964">
        <w:rPr>
          <w:rFonts w:ascii="Garamond" w:hAnsi="Garamond"/>
          <w:sz w:val="24"/>
        </w:rPr>
        <w:t xml:space="preserve">(1996). </w:t>
      </w:r>
      <w:r w:rsidRPr="00B53964">
        <w:rPr>
          <w:rFonts w:ascii="Garamond" w:hAnsi="Garamond"/>
          <w:sz w:val="24"/>
        </w:rPr>
        <w:t>Estabelece as diretrizes e bases da educação nacional. Brasília, DF</w:t>
      </w:r>
      <w:r w:rsidR="006E3B25" w:rsidRPr="00B53964">
        <w:rPr>
          <w:rFonts w:ascii="Garamond" w:hAnsi="Garamond"/>
          <w:sz w:val="24"/>
        </w:rPr>
        <w:t>.</w:t>
      </w:r>
      <w:r w:rsidRPr="00B53964">
        <w:rPr>
          <w:rFonts w:ascii="Garamond" w:hAnsi="Garamond"/>
          <w:sz w:val="24"/>
        </w:rPr>
        <w:t xml:space="preserve"> </w:t>
      </w:r>
      <w:hyperlink r:id="rId12" w:history="1">
        <w:r w:rsidRPr="00985E0F">
          <w:rPr>
            <w:rStyle w:val="Hyperlink"/>
            <w:rFonts w:ascii="Garamond" w:hAnsi="Garamond"/>
            <w:sz w:val="24"/>
          </w:rPr>
          <w:t>http://www.planalto.gov.br/ccivil_03/leis/l9394.htm</w:t>
        </w:r>
      </w:hyperlink>
    </w:p>
    <w:p w:rsidR="00421C93" w:rsidRDefault="00421C93" w:rsidP="00087CC7">
      <w:pPr>
        <w:spacing w:after="0" w:line="360" w:lineRule="auto"/>
        <w:ind w:left="720" w:hanging="720"/>
        <w:contextualSpacing/>
        <w:rPr>
          <w:rFonts w:ascii="Garamond" w:hAnsi="Garamond"/>
          <w:sz w:val="24"/>
        </w:rPr>
      </w:pPr>
      <w:r w:rsidRPr="00B53964">
        <w:rPr>
          <w:rFonts w:ascii="Garamond" w:hAnsi="Garamond"/>
          <w:sz w:val="24"/>
        </w:rPr>
        <w:t xml:space="preserve">Lei n. 10.861, de 14 de abril de 2004. </w:t>
      </w:r>
      <w:r w:rsidR="006E3B25" w:rsidRPr="00B53964">
        <w:rPr>
          <w:rFonts w:ascii="Garamond" w:hAnsi="Garamond"/>
          <w:sz w:val="24"/>
        </w:rPr>
        <w:t>(2004</w:t>
      </w:r>
      <w:r w:rsidR="003206F7" w:rsidRPr="00B53964">
        <w:rPr>
          <w:rFonts w:ascii="Garamond" w:hAnsi="Garamond"/>
          <w:sz w:val="24"/>
        </w:rPr>
        <w:t>, 15 abril</w:t>
      </w:r>
      <w:r w:rsidR="006E3B25" w:rsidRPr="00B53964">
        <w:rPr>
          <w:rFonts w:ascii="Garamond" w:hAnsi="Garamond"/>
          <w:sz w:val="24"/>
        </w:rPr>
        <w:t xml:space="preserve">). </w:t>
      </w:r>
      <w:r w:rsidRPr="00B53964">
        <w:rPr>
          <w:rFonts w:ascii="Garamond" w:hAnsi="Garamond"/>
          <w:sz w:val="24"/>
        </w:rPr>
        <w:t xml:space="preserve">Institui o Sistema Nacional de Avaliação da Educação Superior (Sinaes). </w:t>
      </w:r>
      <w:r w:rsidRPr="00B53964">
        <w:rPr>
          <w:rFonts w:ascii="Garamond" w:hAnsi="Garamond"/>
          <w:i/>
          <w:sz w:val="24"/>
        </w:rPr>
        <w:t>Diário Oficial da União</w:t>
      </w:r>
      <w:r w:rsidRPr="00B53964">
        <w:rPr>
          <w:rFonts w:ascii="Garamond" w:hAnsi="Garamond"/>
          <w:sz w:val="24"/>
        </w:rPr>
        <w:t xml:space="preserve">, </w:t>
      </w:r>
      <w:r w:rsidR="003206F7" w:rsidRPr="00B53964">
        <w:rPr>
          <w:rFonts w:ascii="Garamond" w:hAnsi="Garamond"/>
          <w:sz w:val="24"/>
        </w:rPr>
        <w:t>(72), 3-4</w:t>
      </w:r>
      <w:r w:rsidRPr="00B53964">
        <w:rPr>
          <w:rFonts w:ascii="Garamond" w:hAnsi="Garamond"/>
          <w:sz w:val="24"/>
        </w:rPr>
        <w:t>.</w:t>
      </w:r>
    </w:p>
    <w:p w:rsidR="005169C1" w:rsidRPr="00BC33CB" w:rsidRDefault="005169C1" w:rsidP="005169C1">
      <w:pPr>
        <w:spacing w:after="0" w:line="360" w:lineRule="auto"/>
        <w:ind w:left="720" w:hanging="720"/>
        <w:contextualSpacing/>
        <w:rPr>
          <w:rFonts w:ascii="Garamond" w:hAnsi="Garamond"/>
          <w:sz w:val="24"/>
        </w:rPr>
      </w:pPr>
      <w:r w:rsidRPr="00BC33CB">
        <w:rPr>
          <w:rFonts w:ascii="Garamond" w:hAnsi="Garamond"/>
          <w:i/>
          <w:iCs/>
          <w:sz w:val="24"/>
        </w:rPr>
        <w:t>Parecer CNE/CES n. 289, de 6 de novembro de 2003. </w:t>
      </w:r>
      <w:r w:rsidR="00051393" w:rsidRPr="00BC33CB">
        <w:rPr>
          <w:rFonts w:ascii="Garamond" w:hAnsi="Garamond"/>
          <w:iCs/>
          <w:sz w:val="24"/>
        </w:rPr>
        <w:t xml:space="preserve">(2003). </w:t>
      </w:r>
      <w:r w:rsidRPr="00BC33CB">
        <w:rPr>
          <w:rFonts w:ascii="Garamond" w:hAnsi="Garamond"/>
          <w:sz w:val="24"/>
        </w:rPr>
        <w:t>Dispõe sobre as diretrizes curriculares nac</w:t>
      </w:r>
      <w:r w:rsidR="00E33027" w:rsidRPr="00BC33CB">
        <w:rPr>
          <w:rFonts w:ascii="Garamond" w:hAnsi="Garamond"/>
          <w:sz w:val="24"/>
        </w:rPr>
        <w:t xml:space="preserve">ionais do curso de graduação em Ciências </w:t>
      </w:r>
      <w:r w:rsidRPr="00BC33CB">
        <w:rPr>
          <w:rFonts w:ascii="Garamond" w:hAnsi="Garamond"/>
          <w:sz w:val="24"/>
        </w:rPr>
        <w:t>Contábeis.</w:t>
      </w:r>
      <w:r w:rsidR="00E33027" w:rsidRPr="00BC33CB">
        <w:rPr>
          <w:rFonts w:ascii="Garamond" w:hAnsi="Garamond"/>
          <w:sz w:val="24"/>
        </w:rPr>
        <w:t xml:space="preserve"> </w:t>
      </w:r>
      <w:hyperlink r:id="rId13" w:history="1">
        <w:r w:rsidRPr="00BC33CB">
          <w:rPr>
            <w:rStyle w:val="Hyperlink"/>
            <w:rFonts w:ascii="Garamond" w:hAnsi="Garamond"/>
            <w:sz w:val="24"/>
          </w:rPr>
          <w:t>http://www.mec.gov.br/cne/pdf/ces0289.pdf</w:t>
        </w:r>
      </w:hyperlink>
    </w:p>
    <w:p w:rsidR="00421C93" w:rsidRPr="00BC33CB" w:rsidRDefault="00421C93" w:rsidP="00087CC7">
      <w:pPr>
        <w:spacing w:after="0" w:line="360" w:lineRule="auto"/>
        <w:contextualSpacing/>
        <w:rPr>
          <w:rFonts w:ascii="Garamond" w:hAnsi="Garamond"/>
          <w:sz w:val="24"/>
        </w:rPr>
      </w:pPr>
    </w:p>
    <w:p w:rsidR="00E33027" w:rsidRPr="00BC33CB" w:rsidRDefault="00E33027" w:rsidP="00087CC7">
      <w:pPr>
        <w:spacing w:after="0" w:line="360" w:lineRule="auto"/>
        <w:contextualSpacing/>
        <w:jc w:val="both"/>
        <w:rPr>
          <w:rFonts w:ascii="Garamond" w:hAnsi="Garamond"/>
          <w:b/>
          <w:sz w:val="24"/>
        </w:rPr>
      </w:pPr>
      <w:r w:rsidRPr="00BC33CB">
        <w:rPr>
          <w:rFonts w:ascii="Garamond" w:hAnsi="Garamond"/>
          <w:b/>
          <w:sz w:val="24"/>
        </w:rPr>
        <w:t>Documentos de autores institucionais:</w:t>
      </w:r>
    </w:p>
    <w:p w:rsidR="00E33027" w:rsidRPr="00BC33CB" w:rsidRDefault="00E33027" w:rsidP="000E45F5">
      <w:pPr>
        <w:spacing w:after="0" w:line="360" w:lineRule="auto"/>
        <w:ind w:left="720" w:hanging="720"/>
        <w:contextualSpacing/>
        <w:rPr>
          <w:rFonts w:ascii="Garamond" w:hAnsi="Garamond"/>
          <w:sz w:val="24"/>
        </w:rPr>
      </w:pPr>
      <w:r w:rsidRPr="00BC33CB">
        <w:rPr>
          <w:rFonts w:ascii="Garamond" w:hAnsi="Garamond"/>
          <w:sz w:val="24"/>
        </w:rPr>
        <w:t>Instituto Nacional de Estudos e Pesquisas Educacionais Anísio Teixeira (Inep). (2018). </w:t>
      </w:r>
      <w:r w:rsidRPr="00BC33CB">
        <w:rPr>
          <w:rFonts w:ascii="Garamond" w:hAnsi="Garamond"/>
          <w:i/>
          <w:iCs/>
          <w:sz w:val="24"/>
        </w:rPr>
        <w:t>Censo Escolar 2017: Notas técnicas</w:t>
      </w:r>
      <w:r w:rsidRPr="00BC33CB">
        <w:rPr>
          <w:rFonts w:ascii="Garamond" w:hAnsi="Garamond"/>
          <w:sz w:val="24"/>
        </w:rPr>
        <w:t>. Inep. </w:t>
      </w:r>
      <w:hyperlink r:id="rId14" w:history="1">
        <w:r w:rsidRPr="00BC33CB">
          <w:rPr>
            <w:rStyle w:val="Hyperlink"/>
            <w:rFonts w:ascii="Garamond" w:hAnsi="Garamond"/>
            <w:sz w:val="24"/>
          </w:rPr>
          <w:t>http://inep.gov.br/censo-escolar</w:t>
        </w:r>
      </w:hyperlink>
    </w:p>
    <w:p w:rsidR="00E33027" w:rsidRPr="00963630" w:rsidRDefault="00E33027" w:rsidP="000E45F5">
      <w:pPr>
        <w:spacing w:after="0" w:line="360" w:lineRule="auto"/>
        <w:ind w:left="720" w:hanging="720"/>
        <w:contextualSpacing/>
        <w:rPr>
          <w:rFonts w:ascii="Garamond" w:hAnsi="Garamond"/>
          <w:sz w:val="24"/>
        </w:rPr>
      </w:pPr>
      <w:r w:rsidRPr="00BC33CB">
        <w:rPr>
          <w:rFonts w:ascii="Garamond" w:hAnsi="Garamond"/>
          <w:sz w:val="24"/>
        </w:rPr>
        <w:t>Instituto Brasileiro de Geografia e Estatística (IBGE). (2011). </w:t>
      </w:r>
      <w:r w:rsidRPr="00BC33CB">
        <w:rPr>
          <w:rFonts w:ascii="Garamond" w:hAnsi="Garamond"/>
          <w:i/>
          <w:iCs/>
          <w:sz w:val="24"/>
        </w:rPr>
        <w:t>Características étnico-raciais da população: Um estudo das categorias de classificação de cor ou raça 2008</w:t>
      </w:r>
      <w:r w:rsidR="00BC33CB">
        <w:rPr>
          <w:rFonts w:ascii="Garamond" w:hAnsi="Garamond"/>
          <w:sz w:val="24"/>
        </w:rPr>
        <w:t xml:space="preserve">. IBGE. </w:t>
      </w:r>
      <w:hyperlink r:id="rId15" w:history="1">
        <w:r w:rsidRPr="00BC33CB">
          <w:rPr>
            <w:rStyle w:val="Hyperlink"/>
            <w:rFonts w:ascii="Garamond" w:hAnsi="Garamond"/>
            <w:sz w:val="24"/>
          </w:rPr>
          <w:t>https://biblioteca.ibge.gov.br/visualizacao/livros/liv49891.pdf</w:t>
        </w:r>
      </w:hyperlink>
    </w:p>
    <w:p w:rsidR="00E33027" w:rsidRDefault="00E33027" w:rsidP="00087CC7">
      <w:pPr>
        <w:spacing w:after="0" w:line="360" w:lineRule="auto"/>
        <w:contextualSpacing/>
        <w:jc w:val="both"/>
        <w:rPr>
          <w:rFonts w:ascii="Garamond" w:hAnsi="Garamond"/>
          <w:b/>
          <w:sz w:val="24"/>
        </w:rPr>
      </w:pPr>
    </w:p>
    <w:p w:rsidR="00421C93" w:rsidRPr="00B53964" w:rsidRDefault="00421C93" w:rsidP="00087CC7">
      <w:pPr>
        <w:spacing w:after="0" w:line="360" w:lineRule="auto"/>
        <w:contextualSpacing/>
        <w:jc w:val="both"/>
        <w:rPr>
          <w:rFonts w:ascii="Garamond" w:hAnsi="Garamond"/>
          <w:b/>
          <w:sz w:val="24"/>
        </w:rPr>
      </w:pPr>
      <w:r w:rsidRPr="00B53964">
        <w:rPr>
          <w:rFonts w:ascii="Garamond" w:hAnsi="Garamond"/>
          <w:b/>
          <w:sz w:val="24"/>
        </w:rPr>
        <w:t>Documento/relatório de pesquisa:</w:t>
      </w:r>
    </w:p>
    <w:p w:rsidR="00421C93" w:rsidRPr="00B53964" w:rsidRDefault="00191FC3" w:rsidP="00BD75F5">
      <w:pPr>
        <w:spacing w:after="0" w:line="360" w:lineRule="auto"/>
        <w:ind w:left="720" w:hanging="720"/>
        <w:contextualSpacing/>
        <w:rPr>
          <w:rFonts w:ascii="Garamond" w:hAnsi="Garamond"/>
          <w:sz w:val="24"/>
          <w:highlight w:val="yellow"/>
        </w:rPr>
      </w:pPr>
      <w:r w:rsidRPr="00B53964">
        <w:rPr>
          <w:rFonts w:ascii="Garamond" w:hAnsi="Garamond"/>
          <w:sz w:val="24"/>
        </w:rPr>
        <w:t xml:space="preserve">Moriconi, G. M., Gimenes, N. A. S., &amp; Leme, L. F. (2021). </w:t>
      </w:r>
      <w:r w:rsidRPr="00B53964">
        <w:rPr>
          <w:rFonts w:ascii="Garamond" w:hAnsi="Garamond"/>
          <w:i/>
          <w:sz w:val="24"/>
        </w:rPr>
        <w:t>Volume de trabalho dos professores dos anos finais do ensino fundamental: Uma análise comparativa entre Brasil, Estados Unidos, França e Japão</w:t>
      </w:r>
      <w:r w:rsidRPr="00B53964">
        <w:rPr>
          <w:rFonts w:ascii="Garamond" w:hAnsi="Garamond"/>
          <w:sz w:val="24"/>
        </w:rPr>
        <w:t>. Fundação Carlos Chagas; D3E.</w:t>
      </w:r>
    </w:p>
    <w:p w:rsidR="00421C93" w:rsidRPr="00B53964" w:rsidRDefault="00087CC7" w:rsidP="00BD75F5">
      <w:pPr>
        <w:spacing w:after="0" w:line="360" w:lineRule="auto"/>
        <w:ind w:left="720" w:hanging="720"/>
        <w:contextualSpacing/>
        <w:rPr>
          <w:rFonts w:ascii="Garamond" w:hAnsi="Garamond"/>
          <w:sz w:val="24"/>
        </w:rPr>
      </w:pPr>
      <w:r w:rsidRPr="00B53964">
        <w:rPr>
          <w:rFonts w:ascii="Garamond" w:hAnsi="Garamond"/>
          <w:sz w:val="24"/>
        </w:rPr>
        <w:t>Todos pela Educação</w:t>
      </w:r>
      <w:r w:rsidR="00421C93" w:rsidRPr="00B53964">
        <w:rPr>
          <w:rFonts w:ascii="Garamond" w:hAnsi="Garamond"/>
          <w:sz w:val="24"/>
        </w:rPr>
        <w:t xml:space="preserve">. </w:t>
      </w:r>
      <w:r w:rsidRPr="00B53964">
        <w:rPr>
          <w:rFonts w:ascii="Garamond" w:hAnsi="Garamond"/>
          <w:sz w:val="24"/>
        </w:rPr>
        <w:t xml:space="preserve">(2010). </w:t>
      </w:r>
      <w:r w:rsidR="00421C93" w:rsidRPr="00B53964">
        <w:rPr>
          <w:rFonts w:ascii="Garamond" w:hAnsi="Garamond"/>
          <w:i/>
          <w:sz w:val="24"/>
        </w:rPr>
        <w:t xml:space="preserve">Equidade entre as escolas das redes municipais: </w:t>
      </w:r>
      <w:r w:rsidRPr="00B53964">
        <w:rPr>
          <w:rFonts w:ascii="Garamond" w:hAnsi="Garamond"/>
          <w:i/>
          <w:sz w:val="24"/>
        </w:rPr>
        <w:t xml:space="preserve">Uma </w:t>
      </w:r>
      <w:r w:rsidR="00421C93" w:rsidRPr="00B53964">
        <w:rPr>
          <w:rFonts w:ascii="Garamond" w:hAnsi="Garamond"/>
          <w:i/>
          <w:sz w:val="24"/>
        </w:rPr>
        <w:t>análise com base nos dados de Ideb para municípios e escolas</w:t>
      </w:r>
      <w:r w:rsidR="00421C93" w:rsidRPr="00B53964">
        <w:rPr>
          <w:rFonts w:ascii="Garamond" w:hAnsi="Garamond"/>
          <w:sz w:val="24"/>
        </w:rPr>
        <w:t>.</w:t>
      </w:r>
    </w:p>
    <w:p w:rsidR="00421C93" w:rsidRPr="00A56F11" w:rsidRDefault="00421C93" w:rsidP="00087CC7">
      <w:pPr>
        <w:autoSpaceDE w:val="0"/>
        <w:autoSpaceDN w:val="0"/>
        <w:adjustRightInd w:val="0"/>
        <w:spacing w:after="0" w:line="360" w:lineRule="auto"/>
        <w:jc w:val="both"/>
        <w:rPr>
          <w:rFonts w:ascii="Times New Roman" w:hAnsi="Times New Roman"/>
          <w:sz w:val="24"/>
          <w:szCs w:val="24"/>
        </w:rPr>
      </w:pPr>
    </w:p>
    <w:p w:rsidR="00BD75F5" w:rsidRPr="00A56F11" w:rsidRDefault="00BD75F5" w:rsidP="00BD75F5">
      <w:pPr>
        <w:spacing w:after="0" w:line="360" w:lineRule="auto"/>
        <w:jc w:val="both"/>
        <w:rPr>
          <w:rFonts w:ascii="Times New Roman" w:hAnsi="Times New Roman"/>
          <w:b/>
          <w:bCs/>
          <w:sz w:val="24"/>
          <w:szCs w:val="24"/>
        </w:rPr>
      </w:pPr>
      <w:r w:rsidRPr="00A56F11">
        <w:rPr>
          <w:rFonts w:ascii="Times New Roman" w:hAnsi="Times New Roman"/>
          <w:b/>
          <w:bCs/>
          <w:sz w:val="24"/>
          <w:szCs w:val="24"/>
        </w:rPr>
        <w:t>Nota sobre autoria</w:t>
      </w:r>
    </w:p>
    <w:p w:rsidR="00BD75F5" w:rsidRPr="00A56F11" w:rsidRDefault="00586DAC" w:rsidP="00087CC7">
      <w:pPr>
        <w:autoSpaceDE w:val="0"/>
        <w:autoSpaceDN w:val="0"/>
        <w:adjustRightInd w:val="0"/>
        <w:spacing w:after="0" w:line="360" w:lineRule="auto"/>
        <w:jc w:val="both"/>
        <w:rPr>
          <w:rFonts w:ascii="Times New Roman" w:hAnsi="Times New Roman"/>
          <w:sz w:val="24"/>
          <w:szCs w:val="24"/>
        </w:rPr>
      </w:pPr>
      <w:r w:rsidRPr="00586DAC">
        <w:rPr>
          <w:rFonts w:ascii="Times New Roman" w:hAnsi="Times New Roman"/>
          <w:sz w:val="24"/>
          <w:szCs w:val="24"/>
        </w:rPr>
        <w:t xml:space="preserve">Para textos com dois ou mais autores, deve-se incluir, no item </w:t>
      </w:r>
      <w:r>
        <w:rPr>
          <w:rFonts w:ascii="Times New Roman" w:hAnsi="Times New Roman"/>
          <w:sz w:val="24"/>
          <w:szCs w:val="24"/>
        </w:rPr>
        <w:t>“</w:t>
      </w:r>
      <w:r w:rsidRPr="00586DAC">
        <w:rPr>
          <w:rFonts w:ascii="Times New Roman" w:hAnsi="Times New Roman"/>
          <w:sz w:val="24"/>
          <w:szCs w:val="24"/>
        </w:rPr>
        <w:t>Nota sobre autoria</w:t>
      </w:r>
      <w:r>
        <w:rPr>
          <w:rFonts w:ascii="Times New Roman" w:hAnsi="Times New Roman"/>
          <w:sz w:val="24"/>
          <w:szCs w:val="24"/>
        </w:rPr>
        <w:t>”</w:t>
      </w:r>
      <w:r w:rsidRPr="00586DAC">
        <w:rPr>
          <w:rFonts w:ascii="Times New Roman" w:hAnsi="Times New Roman"/>
          <w:sz w:val="24"/>
          <w:szCs w:val="24"/>
        </w:rPr>
        <w:t xml:space="preserve">, a contribuição de cada um na elaboração do artigo. </w:t>
      </w:r>
      <w:r w:rsidR="00694ADA" w:rsidRPr="00694ADA">
        <w:rPr>
          <w:rFonts w:ascii="Times New Roman" w:hAnsi="Times New Roman"/>
          <w:i/>
          <w:iCs/>
          <w:sz w:val="24"/>
          <w:szCs w:val="24"/>
        </w:rPr>
        <w:t>Cadernos de Pesquisa</w:t>
      </w:r>
      <w:r w:rsidR="00694ADA" w:rsidRPr="00694ADA">
        <w:rPr>
          <w:rFonts w:ascii="Times New Roman" w:hAnsi="Times New Roman"/>
          <w:sz w:val="24"/>
          <w:szCs w:val="24"/>
        </w:rPr>
        <w:t xml:space="preserve"> adota a taxonomia CRediT </w:t>
      </w:r>
      <w:r w:rsidR="00694ADA">
        <w:rPr>
          <w:rFonts w:ascii="Times New Roman" w:hAnsi="Times New Roman"/>
          <w:sz w:val="24"/>
          <w:szCs w:val="24"/>
        </w:rPr>
        <w:t>(</w:t>
      </w:r>
      <w:hyperlink r:id="rId16" w:tgtFrame="_blank" w:history="1">
        <w:r w:rsidR="00694ADA" w:rsidRPr="00586DAC">
          <w:rPr>
            <w:rStyle w:val="Hyperlink"/>
            <w:rFonts w:ascii="Times New Roman" w:hAnsi="Times New Roman"/>
            <w:sz w:val="24"/>
            <w:szCs w:val="24"/>
          </w:rPr>
          <w:t>https://credit.niso.org/</w:t>
        </w:r>
      </w:hyperlink>
      <w:r w:rsidR="00694ADA">
        <w:rPr>
          <w:rFonts w:ascii="Times New Roman" w:hAnsi="Times New Roman"/>
          <w:sz w:val="24"/>
          <w:szCs w:val="24"/>
        </w:rPr>
        <w:t xml:space="preserve">) </w:t>
      </w:r>
      <w:r w:rsidR="00694ADA" w:rsidRPr="00694ADA">
        <w:rPr>
          <w:rFonts w:ascii="Times New Roman" w:hAnsi="Times New Roman"/>
          <w:sz w:val="24"/>
          <w:szCs w:val="24"/>
        </w:rPr>
        <w:t>e indica que sejam utilizados</w:t>
      </w:r>
      <w:bookmarkStart w:id="0" w:name="_GoBack"/>
      <w:bookmarkEnd w:id="0"/>
      <w:r w:rsidR="00694ADA" w:rsidRPr="00694ADA">
        <w:rPr>
          <w:rFonts w:ascii="Times New Roman" w:hAnsi="Times New Roman"/>
          <w:sz w:val="24"/>
          <w:szCs w:val="24"/>
        </w:rPr>
        <w:t xml:space="preserve"> dois critérios mínimos de autoria: a. Participar ativamente da discussão dos resultados; b. Revisão e aprovação da versão final do trabalho.</w:t>
      </w:r>
    </w:p>
    <w:p w:rsidR="00B76E8E" w:rsidRPr="00A56F11" w:rsidRDefault="00B76E8E" w:rsidP="00087CC7">
      <w:pPr>
        <w:autoSpaceDE w:val="0"/>
        <w:autoSpaceDN w:val="0"/>
        <w:adjustRightInd w:val="0"/>
        <w:spacing w:after="0" w:line="360" w:lineRule="auto"/>
        <w:jc w:val="both"/>
        <w:rPr>
          <w:rFonts w:ascii="Times New Roman" w:hAnsi="Times New Roman"/>
          <w:sz w:val="24"/>
          <w:szCs w:val="24"/>
        </w:rPr>
      </w:pPr>
    </w:p>
    <w:p w:rsidR="006A1D3E" w:rsidRPr="00A56F11" w:rsidRDefault="006A1D3E" w:rsidP="00087CC7">
      <w:pPr>
        <w:spacing w:after="0" w:line="360" w:lineRule="auto"/>
        <w:jc w:val="both"/>
        <w:rPr>
          <w:rFonts w:ascii="Times New Roman" w:hAnsi="Times New Roman"/>
          <w:b/>
          <w:bCs/>
          <w:sz w:val="24"/>
          <w:szCs w:val="24"/>
        </w:rPr>
      </w:pPr>
      <w:r w:rsidRPr="00A56F11">
        <w:rPr>
          <w:rFonts w:ascii="Times New Roman" w:hAnsi="Times New Roman"/>
          <w:b/>
          <w:bCs/>
          <w:sz w:val="24"/>
          <w:szCs w:val="24"/>
        </w:rPr>
        <w:t>Disponibilidade de dados</w:t>
      </w:r>
    </w:p>
    <w:p w:rsidR="00753B1B" w:rsidRPr="00A56F11" w:rsidRDefault="00A56F11" w:rsidP="00E94119">
      <w:pPr>
        <w:spacing w:after="0" w:line="360" w:lineRule="auto"/>
        <w:jc w:val="both"/>
        <w:rPr>
          <w:rFonts w:ascii="Times New Roman" w:hAnsi="Times New Roman"/>
          <w:sz w:val="24"/>
          <w:szCs w:val="24"/>
        </w:rPr>
      </w:pPr>
      <w:r>
        <w:rPr>
          <w:rFonts w:ascii="Times New Roman" w:hAnsi="Times New Roman"/>
          <w:sz w:val="24"/>
          <w:szCs w:val="24"/>
        </w:rPr>
        <w:t>Solicita-se que seja informado se os dados utilizados para a elaboração do artigo estarão disponíveis para os leitores</w:t>
      </w:r>
      <w:r w:rsidR="00C037A0">
        <w:rPr>
          <w:rFonts w:ascii="Times New Roman" w:hAnsi="Times New Roman"/>
          <w:sz w:val="24"/>
          <w:szCs w:val="24"/>
        </w:rPr>
        <w:t xml:space="preserve">, conforme preenchimento do </w:t>
      </w:r>
      <w:hyperlink r:id="rId17" w:history="1">
        <w:r w:rsidRPr="00A56F11">
          <w:rPr>
            <w:rStyle w:val="Hyperlink"/>
            <w:rFonts w:ascii="Times New Roman" w:hAnsi="Times New Roman"/>
            <w:sz w:val="24"/>
            <w:szCs w:val="24"/>
          </w:rPr>
          <w:t>Formulário de disponibilidade de dados de pesquisa</w:t>
        </w:r>
      </w:hyperlink>
      <w:r w:rsidR="005B2DC2">
        <w:rPr>
          <w:rFonts w:ascii="Times New Roman" w:hAnsi="Times New Roman"/>
          <w:sz w:val="24"/>
          <w:szCs w:val="24"/>
        </w:rPr>
        <w:t xml:space="preserve"> (obrigatório)</w:t>
      </w:r>
      <w:r>
        <w:rPr>
          <w:rFonts w:ascii="Times New Roman" w:hAnsi="Times New Roman"/>
          <w:sz w:val="24"/>
          <w:szCs w:val="24"/>
        </w:rPr>
        <w:t>.</w:t>
      </w:r>
      <w:r w:rsidR="00E94119" w:rsidRPr="00E94119">
        <w:t xml:space="preserve"> </w:t>
      </w:r>
      <w:r w:rsidR="00E94119" w:rsidRPr="00E94119">
        <w:rPr>
          <w:rFonts w:ascii="Times New Roman" w:hAnsi="Times New Roman"/>
          <w:sz w:val="24"/>
          <w:szCs w:val="24"/>
        </w:rPr>
        <w:t>No caso de os dados de pesquisa já estarem em repositório, deve</w:t>
      </w:r>
      <w:r w:rsidR="00E94119">
        <w:rPr>
          <w:rFonts w:ascii="Times New Roman" w:hAnsi="Times New Roman"/>
          <w:sz w:val="24"/>
          <w:szCs w:val="24"/>
        </w:rPr>
        <w:t>-se</w:t>
      </w:r>
      <w:r w:rsidR="00E94119" w:rsidRPr="00E94119">
        <w:rPr>
          <w:rFonts w:ascii="Times New Roman" w:hAnsi="Times New Roman"/>
          <w:sz w:val="24"/>
          <w:szCs w:val="24"/>
        </w:rPr>
        <w:t xml:space="preserve"> informar n</w:t>
      </w:r>
      <w:r w:rsidR="00E70757">
        <w:rPr>
          <w:rFonts w:ascii="Times New Roman" w:hAnsi="Times New Roman"/>
          <w:sz w:val="24"/>
          <w:szCs w:val="24"/>
        </w:rPr>
        <w:t>este</w:t>
      </w:r>
      <w:r w:rsidR="00E94119" w:rsidRPr="00E94119">
        <w:rPr>
          <w:rFonts w:ascii="Times New Roman" w:hAnsi="Times New Roman"/>
          <w:sz w:val="24"/>
          <w:szCs w:val="24"/>
        </w:rPr>
        <w:t xml:space="preserve"> item</w:t>
      </w:r>
      <w:r w:rsidR="00E94119">
        <w:rPr>
          <w:rFonts w:ascii="Times New Roman" w:hAnsi="Times New Roman"/>
          <w:sz w:val="24"/>
          <w:szCs w:val="24"/>
        </w:rPr>
        <w:t xml:space="preserve"> </w:t>
      </w:r>
      <w:r w:rsidR="00E94119" w:rsidRPr="00E94119">
        <w:rPr>
          <w:rFonts w:ascii="Times New Roman" w:hAnsi="Times New Roman"/>
          <w:sz w:val="24"/>
          <w:szCs w:val="24"/>
        </w:rPr>
        <w:t>e inserir na lista de referências.</w:t>
      </w:r>
    </w:p>
    <w:sectPr w:rsidR="00753B1B" w:rsidRPr="00A56F11" w:rsidSect="006F6882">
      <w:headerReference w:type="default" r:id="rId18"/>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19" w:rsidRDefault="005A0619" w:rsidP="00B94DB5">
      <w:pPr>
        <w:spacing w:after="0" w:line="240" w:lineRule="auto"/>
      </w:pPr>
      <w:r>
        <w:separator/>
      </w:r>
    </w:p>
  </w:endnote>
  <w:endnote w:type="continuationSeparator" w:id="0">
    <w:p w:rsidR="005A0619" w:rsidRDefault="005A0619" w:rsidP="00B94DB5">
      <w:pPr>
        <w:spacing w:after="0" w:line="240" w:lineRule="auto"/>
      </w:pPr>
      <w:r>
        <w:continuationSeparator/>
      </w:r>
    </w:p>
  </w:endnote>
  <w:endnote w:type="continuationNotice" w:id="1">
    <w:p w:rsidR="005A0619" w:rsidRDefault="005A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19" w:rsidRDefault="005A0619" w:rsidP="00B94DB5">
      <w:pPr>
        <w:spacing w:after="0" w:line="240" w:lineRule="auto"/>
      </w:pPr>
      <w:r>
        <w:separator/>
      </w:r>
    </w:p>
  </w:footnote>
  <w:footnote w:type="continuationSeparator" w:id="0">
    <w:p w:rsidR="005A0619" w:rsidRDefault="005A0619" w:rsidP="00B94DB5">
      <w:pPr>
        <w:spacing w:after="0" w:line="240" w:lineRule="auto"/>
      </w:pPr>
      <w:r>
        <w:continuationSeparator/>
      </w:r>
    </w:p>
  </w:footnote>
  <w:footnote w:type="continuationNotice" w:id="1">
    <w:p w:rsidR="005A0619" w:rsidRDefault="005A0619">
      <w:pPr>
        <w:spacing w:after="0" w:line="240" w:lineRule="auto"/>
      </w:pPr>
    </w:p>
  </w:footnote>
  <w:footnote w:id="2">
    <w:p w:rsidR="003A5C4D" w:rsidRPr="006F6882" w:rsidRDefault="003A5C4D" w:rsidP="006F6882">
      <w:pPr>
        <w:pStyle w:val="Textodenotaderodap"/>
        <w:spacing w:after="0" w:line="240" w:lineRule="auto"/>
        <w:contextualSpacing/>
        <w:jc w:val="both"/>
        <w:rPr>
          <w:rFonts w:ascii="Times New Roman" w:hAnsi="Times New Roman"/>
        </w:rPr>
      </w:pPr>
      <w:r w:rsidRPr="006F6882">
        <w:rPr>
          <w:rStyle w:val="Refdenotaderodap"/>
          <w:rFonts w:ascii="Times New Roman" w:hAnsi="Times New Roman"/>
        </w:rPr>
        <w:footnoteRef/>
      </w:r>
      <w:r w:rsidRPr="006F6882">
        <w:rPr>
          <w:rFonts w:ascii="Times New Roman" w:hAnsi="Times New Roman"/>
        </w:rPr>
        <w:t xml:space="preserve"> Devem ser usadas no máximo 4 palavras-chave (descritores) do conteúdo do texto, que devem ser buscadas no </w:t>
      </w:r>
      <w:hyperlink r:id="rId1" w:history="1">
        <w:r w:rsidRPr="006F6882">
          <w:rPr>
            <w:rStyle w:val="Hyperlink"/>
            <w:rFonts w:ascii="Times New Roman" w:hAnsi="Times New Roman"/>
          </w:rPr>
          <w:t>Thesaurus Brasileiro de Educação</w:t>
        </w:r>
      </w:hyperlink>
      <w:r w:rsidRPr="006F6882">
        <w:rPr>
          <w:rFonts w:ascii="Times New Roman" w:hAnsi="Times New Roman"/>
        </w:rPr>
        <w:t xml:space="preserve">, no </w:t>
      </w:r>
      <w:hyperlink r:id="rId2" w:history="1">
        <w:r w:rsidRPr="006F6882">
          <w:rPr>
            <w:rStyle w:val="Hyperlink"/>
            <w:rFonts w:ascii="Times New Roman" w:hAnsi="Times New Roman"/>
          </w:rPr>
          <w:t>Thesaurus de Educação da Unesco</w:t>
        </w:r>
      </w:hyperlink>
      <w:r w:rsidRPr="006F6882">
        <w:rPr>
          <w:rFonts w:ascii="Times New Roman" w:hAnsi="Times New Roman"/>
        </w:rPr>
        <w:t xml:space="preserve"> (IBE Education Thesaurus) ou no </w:t>
      </w:r>
      <w:hyperlink r:id="rId3" w:history="1">
        <w:r w:rsidRPr="006F6882">
          <w:rPr>
            <w:rStyle w:val="Hyperlink"/>
            <w:rFonts w:ascii="Times New Roman" w:hAnsi="Times New Roman"/>
          </w:rPr>
          <w:t>Thesaurus Europeu dos Sistemas Educativos</w:t>
        </w:r>
      </w:hyperlink>
      <w:r w:rsidRPr="006F6882">
        <w:rPr>
          <w:rFonts w:ascii="Times New Roman" w:hAnsi="Times New Roman"/>
        </w:rPr>
        <w:t xml:space="preserve">. Caixa alta, </w:t>
      </w:r>
      <w:r w:rsidR="004F2F01">
        <w:rPr>
          <w:rFonts w:ascii="Times New Roman" w:hAnsi="Times New Roman"/>
          <w:lang w:val="pt-BR"/>
        </w:rPr>
        <w:t>f</w:t>
      </w:r>
      <w:r w:rsidRPr="006F6882">
        <w:rPr>
          <w:rFonts w:ascii="Times New Roman" w:hAnsi="Times New Roman"/>
        </w:rPr>
        <w:t xml:space="preserve">onte Times </w:t>
      </w:r>
      <w:r w:rsidR="00863F7F">
        <w:rPr>
          <w:rFonts w:ascii="Times New Roman" w:hAnsi="Times New Roman"/>
          <w:lang w:val="pt-BR"/>
        </w:rPr>
        <w:t xml:space="preserve">New Roman </w:t>
      </w:r>
      <w:r w:rsidRPr="006F6882">
        <w:rPr>
          <w:rFonts w:ascii="Times New Roman" w:hAnsi="Times New Roman"/>
        </w:rPr>
        <w:t>12, alinhado à esquerda, espaçamento 1,5</w:t>
      </w:r>
      <w:r w:rsidR="009E27E2" w:rsidRPr="006F6882">
        <w:rPr>
          <w:rFonts w:ascii="Times New Roman" w:hAnsi="Times New Roman"/>
          <w:lang w:val="pt-BR"/>
        </w:rPr>
        <w:t>, sem ponto final</w:t>
      </w:r>
      <w:r w:rsidRPr="006F6882">
        <w:rPr>
          <w:rFonts w:ascii="Times New Roman" w:hAnsi="Times New Roman"/>
        </w:rPr>
        <w:t>.</w:t>
      </w:r>
    </w:p>
  </w:footnote>
  <w:footnote w:id="3">
    <w:p w:rsidR="00DC37E6" w:rsidRPr="006F6882" w:rsidRDefault="00DC37E6" w:rsidP="00955B7F">
      <w:pPr>
        <w:pStyle w:val="Textodenotaderodap"/>
        <w:spacing w:after="0" w:line="240" w:lineRule="auto"/>
        <w:contextualSpacing/>
        <w:jc w:val="both"/>
        <w:rPr>
          <w:rFonts w:ascii="Times New Roman" w:hAnsi="Times New Roman"/>
        </w:rPr>
      </w:pPr>
      <w:r w:rsidRPr="006F6882">
        <w:rPr>
          <w:rStyle w:val="Refdenotaderodap"/>
          <w:rFonts w:ascii="Times New Roman" w:hAnsi="Times New Roman"/>
        </w:rPr>
        <w:footnoteRef/>
      </w:r>
      <w:r w:rsidRPr="006F6882">
        <w:rPr>
          <w:rFonts w:ascii="Times New Roman" w:hAnsi="Times New Roman"/>
        </w:rPr>
        <w:t xml:space="preserve"> Texto de nota de rodapé deve vir em Times </w:t>
      </w:r>
      <w:r w:rsidR="00863F7F" w:rsidRPr="00863F7F">
        <w:rPr>
          <w:rFonts w:ascii="Times New Roman" w:hAnsi="Times New Roman"/>
        </w:rPr>
        <w:t xml:space="preserve">New Roman </w:t>
      </w:r>
      <w:r w:rsidRPr="006F6882">
        <w:rPr>
          <w:rFonts w:ascii="Times New Roman" w:hAnsi="Times New Roman"/>
        </w:rPr>
        <w:t xml:space="preserve">10, </w:t>
      </w:r>
      <w:r w:rsidRPr="006F6882">
        <w:rPr>
          <w:rFonts w:ascii="Times New Roman" w:hAnsi="Times New Roman"/>
          <w:lang w:val="pt-BR"/>
        </w:rPr>
        <w:t>justificado</w:t>
      </w:r>
      <w:r w:rsidRPr="006F6882">
        <w:rPr>
          <w:rFonts w:ascii="Times New Roman" w:hAnsi="Times New Roman"/>
        </w:rPr>
        <w:t xml:space="preserve"> e em espaçamento 1,0. Não se deve utilizar </w:t>
      </w:r>
      <w:r w:rsidRPr="006F6882">
        <w:rPr>
          <w:rFonts w:ascii="Times New Roman" w:hAnsi="Times New Roman"/>
          <w:i/>
        </w:rPr>
        <w:t>idem</w:t>
      </w:r>
      <w:r w:rsidRPr="006F6882">
        <w:rPr>
          <w:rFonts w:ascii="Times New Roman" w:hAnsi="Times New Roman"/>
        </w:rPr>
        <w:t xml:space="preserve">, </w:t>
      </w:r>
      <w:r w:rsidRPr="006F6882">
        <w:rPr>
          <w:rFonts w:ascii="Times New Roman" w:hAnsi="Times New Roman"/>
          <w:i/>
        </w:rPr>
        <w:t>ibidem</w:t>
      </w:r>
      <w:r w:rsidRPr="006F6882">
        <w:rPr>
          <w:rFonts w:ascii="Times New Roman" w:hAnsi="Times New Roman"/>
        </w:rPr>
        <w:t xml:space="preserve"> ou </w:t>
      </w:r>
      <w:r w:rsidR="00AD515C" w:rsidRPr="00AD515C">
        <w:rPr>
          <w:rFonts w:ascii="Times New Roman" w:hAnsi="Times New Roman"/>
          <w:i/>
          <w:lang w:val="pt-BR"/>
        </w:rPr>
        <w:t>op. cit</w:t>
      </w:r>
      <w:r w:rsidRPr="006F688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DF" w:rsidRDefault="005A0619">
    <w:pPr>
      <w:pStyle w:val="Cabealho"/>
    </w:pPr>
    <w:r>
      <w:rPr>
        <w:noProof/>
        <w:lang w:val="pt-BR" w:eastAsia="pt-BR"/>
      </w:rPr>
      <w:drawing>
        <wp:anchor distT="0" distB="0" distL="114300" distR="114300" simplePos="0" relativeHeight="251657728" behindDoc="0" locked="0" layoutInCell="1" allowOverlap="1" wp14:editId="777D7508">
          <wp:simplePos x="0" y="0"/>
          <wp:positionH relativeFrom="margin">
            <wp:posOffset>4849495</wp:posOffset>
          </wp:positionH>
          <wp:positionV relativeFrom="margin">
            <wp:posOffset>-847725</wp:posOffset>
          </wp:positionV>
          <wp:extent cx="845185" cy="845185"/>
          <wp:effectExtent l="0" t="0" r="0" b="0"/>
          <wp:wrapSquare wrapText="bothSides"/>
          <wp:docPr id="2" name="Imagem 2" descr="logo cp curto teste 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p curto teste fav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5AE4C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F700C"/>
    <w:multiLevelType w:val="multilevel"/>
    <w:tmpl w:val="BEA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8300E"/>
    <w:multiLevelType w:val="hybridMultilevel"/>
    <w:tmpl w:val="9ACAB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3D5465"/>
    <w:multiLevelType w:val="multilevel"/>
    <w:tmpl w:val="C84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D1904"/>
    <w:multiLevelType w:val="multilevel"/>
    <w:tmpl w:val="DE9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0"/>
  <w:defaultTabStop w:val="708"/>
  <w:hyphenationZone w:val="425"/>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B5"/>
    <w:rsid w:val="000027A2"/>
    <w:rsid w:val="00005B9D"/>
    <w:rsid w:val="00006D4B"/>
    <w:rsid w:val="000105EA"/>
    <w:rsid w:val="000106E1"/>
    <w:rsid w:val="00021231"/>
    <w:rsid w:val="000223C5"/>
    <w:rsid w:val="000267CB"/>
    <w:rsid w:val="00031D30"/>
    <w:rsid w:val="00037A08"/>
    <w:rsid w:val="00045DA9"/>
    <w:rsid w:val="00051393"/>
    <w:rsid w:val="00070E29"/>
    <w:rsid w:val="000713F0"/>
    <w:rsid w:val="000724D0"/>
    <w:rsid w:val="0008424A"/>
    <w:rsid w:val="00084478"/>
    <w:rsid w:val="00085E51"/>
    <w:rsid w:val="00087CC7"/>
    <w:rsid w:val="0009064D"/>
    <w:rsid w:val="00091D60"/>
    <w:rsid w:val="00092002"/>
    <w:rsid w:val="0009569C"/>
    <w:rsid w:val="000A3602"/>
    <w:rsid w:val="000B0AD2"/>
    <w:rsid w:val="000B0CE9"/>
    <w:rsid w:val="000C07C7"/>
    <w:rsid w:val="000C3ADF"/>
    <w:rsid w:val="000C5335"/>
    <w:rsid w:val="000C6AA8"/>
    <w:rsid w:val="000E45F5"/>
    <w:rsid w:val="000E5AF2"/>
    <w:rsid w:val="000F32F9"/>
    <w:rsid w:val="000F4985"/>
    <w:rsid w:val="000F5E51"/>
    <w:rsid w:val="0010510F"/>
    <w:rsid w:val="00105793"/>
    <w:rsid w:val="001124DF"/>
    <w:rsid w:val="00112DE2"/>
    <w:rsid w:val="00113AE2"/>
    <w:rsid w:val="001142C9"/>
    <w:rsid w:val="00116931"/>
    <w:rsid w:val="00123720"/>
    <w:rsid w:val="001315F4"/>
    <w:rsid w:val="00140CC2"/>
    <w:rsid w:val="001453A1"/>
    <w:rsid w:val="001460D3"/>
    <w:rsid w:val="0014636A"/>
    <w:rsid w:val="00146AC0"/>
    <w:rsid w:val="00146DD0"/>
    <w:rsid w:val="001539CF"/>
    <w:rsid w:val="00157A37"/>
    <w:rsid w:val="00162236"/>
    <w:rsid w:val="001717C7"/>
    <w:rsid w:val="00172E50"/>
    <w:rsid w:val="00173166"/>
    <w:rsid w:val="00182D88"/>
    <w:rsid w:val="00184F53"/>
    <w:rsid w:val="00191FC3"/>
    <w:rsid w:val="001937C7"/>
    <w:rsid w:val="00195234"/>
    <w:rsid w:val="00197364"/>
    <w:rsid w:val="001A2ECA"/>
    <w:rsid w:val="001A3F21"/>
    <w:rsid w:val="001A4600"/>
    <w:rsid w:val="001C1840"/>
    <w:rsid w:val="001C1FB3"/>
    <w:rsid w:val="001C3F6D"/>
    <w:rsid w:val="001C76A1"/>
    <w:rsid w:val="001D0048"/>
    <w:rsid w:val="001E130F"/>
    <w:rsid w:val="001E4D93"/>
    <w:rsid w:val="001E4FA3"/>
    <w:rsid w:val="001E5321"/>
    <w:rsid w:val="001F3730"/>
    <w:rsid w:val="001F3D69"/>
    <w:rsid w:val="001F528F"/>
    <w:rsid w:val="001F6DB8"/>
    <w:rsid w:val="00201C05"/>
    <w:rsid w:val="002065B1"/>
    <w:rsid w:val="002065E6"/>
    <w:rsid w:val="002122BC"/>
    <w:rsid w:val="00215CE8"/>
    <w:rsid w:val="00221F0E"/>
    <w:rsid w:val="00246572"/>
    <w:rsid w:val="0024727C"/>
    <w:rsid w:val="0025123C"/>
    <w:rsid w:val="00252E8C"/>
    <w:rsid w:val="00254F34"/>
    <w:rsid w:val="002557DA"/>
    <w:rsid w:val="00257EE1"/>
    <w:rsid w:val="00262ACA"/>
    <w:rsid w:val="00271D6E"/>
    <w:rsid w:val="00280EA2"/>
    <w:rsid w:val="00296577"/>
    <w:rsid w:val="0029749B"/>
    <w:rsid w:val="002B456D"/>
    <w:rsid w:val="002B7E0C"/>
    <w:rsid w:val="002C640A"/>
    <w:rsid w:val="002D2322"/>
    <w:rsid w:val="002E0897"/>
    <w:rsid w:val="002E1447"/>
    <w:rsid w:val="002E1B08"/>
    <w:rsid w:val="002F0E93"/>
    <w:rsid w:val="002F0EBD"/>
    <w:rsid w:val="002F79A0"/>
    <w:rsid w:val="00305D9D"/>
    <w:rsid w:val="003131EF"/>
    <w:rsid w:val="00320299"/>
    <w:rsid w:val="003206F7"/>
    <w:rsid w:val="0032238C"/>
    <w:rsid w:val="00324DD3"/>
    <w:rsid w:val="00331346"/>
    <w:rsid w:val="00331953"/>
    <w:rsid w:val="00334584"/>
    <w:rsid w:val="00340832"/>
    <w:rsid w:val="0034425F"/>
    <w:rsid w:val="00345675"/>
    <w:rsid w:val="0034591C"/>
    <w:rsid w:val="0035426D"/>
    <w:rsid w:val="0035557D"/>
    <w:rsid w:val="003625B5"/>
    <w:rsid w:val="00365EE5"/>
    <w:rsid w:val="00382447"/>
    <w:rsid w:val="003A0235"/>
    <w:rsid w:val="003A124C"/>
    <w:rsid w:val="003A49F0"/>
    <w:rsid w:val="003A5C4D"/>
    <w:rsid w:val="003A6BB0"/>
    <w:rsid w:val="003C1D4E"/>
    <w:rsid w:val="003C48C7"/>
    <w:rsid w:val="003C690E"/>
    <w:rsid w:val="003D5592"/>
    <w:rsid w:val="003E1B65"/>
    <w:rsid w:val="003E2309"/>
    <w:rsid w:val="003E6CA5"/>
    <w:rsid w:val="003F0FED"/>
    <w:rsid w:val="003F33E1"/>
    <w:rsid w:val="003F4EE8"/>
    <w:rsid w:val="003F56E6"/>
    <w:rsid w:val="003F7676"/>
    <w:rsid w:val="004024FC"/>
    <w:rsid w:val="00407DC2"/>
    <w:rsid w:val="00421C93"/>
    <w:rsid w:val="004303BC"/>
    <w:rsid w:val="00431E36"/>
    <w:rsid w:val="00433F7F"/>
    <w:rsid w:val="00440929"/>
    <w:rsid w:val="0044202B"/>
    <w:rsid w:val="00452C74"/>
    <w:rsid w:val="0045394A"/>
    <w:rsid w:val="00456E90"/>
    <w:rsid w:val="0046216E"/>
    <w:rsid w:val="0046482D"/>
    <w:rsid w:val="004650F2"/>
    <w:rsid w:val="00467B24"/>
    <w:rsid w:val="00474C82"/>
    <w:rsid w:val="00475F0A"/>
    <w:rsid w:val="00480472"/>
    <w:rsid w:val="004832D3"/>
    <w:rsid w:val="00483EC6"/>
    <w:rsid w:val="00485A04"/>
    <w:rsid w:val="004915C3"/>
    <w:rsid w:val="004921C3"/>
    <w:rsid w:val="004A6116"/>
    <w:rsid w:val="004C0707"/>
    <w:rsid w:val="004C297D"/>
    <w:rsid w:val="004C4D5F"/>
    <w:rsid w:val="004C63A9"/>
    <w:rsid w:val="004D1726"/>
    <w:rsid w:val="004D29EF"/>
    <w:rsid w:val="004D30A4"/>
    <w:rsid w:val="004D44A0"/>
    <w:rsid w:val="004E1345"/>
    <w:rsid w:val="004E378B"/>
    <w:rsid w:val="004E7E64"/>
    <w:rsid w:val="004F2254"/>
    <w:rsid w:val="004F24E8"/>
    <w:rsid w:val="004F2F01"/>
    <w:rsid w:val="004F3203"/>
    <w:rsid w:val="004F34F1"/>
    <w:rsid w:val="004F45DA"/>
    <w:rsid w:val="00502AD8"/>
    <w:rsid w:val="00505433"/>
    <w:rsid w:val="0051223B"/>
    <w:rsid w:val="005137DD"/>
    <w:rsid w:val="00515414"/>
    <w:rsid w:val="005169C1"/>
    <w:rsid w:val="00522695"/>
    <w:rsid w:val="005344DD"/>
    <w:rsid w:val="00540309"/>
    <w:rsid w:val="00550B00"/>
    <w:rsid w:val="00553B86"/>
    <w:rsid w:val="00562F38"/>
    <w:rsid w:val="00565E7A"/>
    <w:rsid w:val="00565EB7"/>
    <w:rsid w:val="00567D1C"/>
    <w:rsid w:val="00571134"/>
    <w:rsid w:val="00574474"/>
    <w:rsid w:val="00575EC7"/>
    <w:rsid w:val="00584039"/>
    <w:rsid w:val="00586DAC"/>
    <w:rsid w:val="005955A1"/>
    <w:rsid w:val="00596638"/>
    <w:rsid w:val="00596A93"/>
    <w:rsid w:val="00597236"/>
    <w:rsid w:val="0059780B"/>
    <w:rsid w:val="005978B9"/>
    <w:rsid w:val="005A0619"/>
    <w:rsid w:val="005B2DC2"/>
    <w:rsid w:val="005C63D5"/>
    <w:rsid w:val="005C6F30"/>
    <w:rsid w:val="005D107A"/>
    <w:rsid w:val="005F15F9"/>
    <w:rsid w:val="005F2107"/>
    <w:rsid w:val="005F2962"/>
    <w:rsid w:val="005F2E24"/>
    <w:rsid w:val="00613B41"/>
    <w:rsid w:val="0061466D"/>
    <w:rsid w:val="00616618"/>
    <w:rsid w:val="006236B9"/>
    <w:rsid w:val="00630E95"/>
    <w:rsid w:val="00635C47"/>
    <w:rsid w:val="00644855"/>
    <w:rsid w:val="00650538"/>
    <w:rsid w:val="006549DF"/>
    <w:rsid w:val="00665EE4"/>
    <w:rsid w:val="0066678A"/>
    <w:rsid w:val="00667CF1"/>
    <w:rsid w:val="00673158"/>
    <w:rsid w:val="0067493E"/>
    <w:rsid w:val="00694ADA"/>
    <w:rsid w:val="00695A3D"/>
    <w:rsid w:val="006A1D3E"/>
    <w:rsid w:val="006A291A"/>
    <w:rsid w:val="006B7DE4"/>
    <w:rsid w:val="006D4D7F"/>
    <w:rsid w:val="006D78EC"/>
    <w:rsid w:val="006E3205"/>
    <w:rsid w:val="006E3B25"/>
    <w:rsid w:val="006E46BF"/>
    <w:rsid w:val="006F124B"/>
    <w:rsid w:val="006F1679"/>
    <w:rsid w:val="006F1DE0"/>
    <w:rsid w:val="006F3FB1"/>
    <w:rsid w:val="006F6882"/>
    <w:rsid w:val="006F7915"/>
    <w:rsid w:val="00701433"/>
    <w:rsid w:val="00702D6E"/>
    <w:rsid w:val="00710800"/>
    <w:rsid w:val="00712986"/>
    <w:rsid w:val="00712A44"/>
    <w:rsid w:val="00712AB7"/>
    <w:rsid w:val="007157E0"/>
    <w:rsid w:val="00721388"/>
    <w:rsid w:val="0072154B"/>
    <w:rsid w:val="00724B97"/>
    <w:rsid w:val="007307B5"/>
    <w:rsid w:val="00735A44"/>
    <w:rsid w:val="0073736B"/>
    <w:rsid w:val="00741A29"/>
    <w:rsid w:val="00746A27"/>
    <w:rsid w:val="00753B1B"/>
    <w:rsid w:val="007558A0"/>
    <w:rsid w:val="00764202"/>
    <w:rsid w:val="00770ACD"/>
    <w:rsid w:val="00770EE6"/>
    <w:rsid w:val="00771357"/>
    <w:rsid w:val="00772696"/>
    <w:rsid w:val="007734C6"/>
    <w:rsid w:val="00774B3C"/>
    <w:rsid w:val="00775D79"/>
    <w:rsid w:val="00780A07"/>
    <w:rsid w:val="0079024C"/>
    <w:rsid w:val="00791A14"/>
    <w:rsid w:val="0079679A"/>
    <w:rsid w:val="007A2D7F"/>
    <w:rsid w:val="007A3D27"/>
    <w:rsid w:val="007A4B27"/>
    <w:rsid w:val="007A65A1"/>
    <w:rsid w:val="007B50FE"/>
    <w:rsid w:val="007B6C3A"/>
    <w:rsid w:val="007C316F"/>
    <w:rsid w:val="007C32E3"/>
    <w:rsid w:val="007C453B"/>
    <w:rsid w:val="007C6B34"/>
    <w:rsid w:val="007C7AE6"/>
    <w:rsid w:val="007D438F"/>
    <w:rsid w:val="007D5A26"/>
    <w:rsid w:val="007E0953"/>
    <w:rsid w:val="007F39CF"/>
    <w:rsid w:val="0080198B"/>
    <w:rsid w:val="0081423C"/>
    <w:rsid w:val="0082352C"/>
    <w:rsid w:val="00824512"/>
    <w:rsid w:val="00826ADE"/>
    <w:rsid w:val="00831298"/>
    <w:rsid w:val="0083182B"/>
    <w:rsid w:val="00832493"/>
    <w:rsid w:val="0084217E"/>
    <w:rsid w:val="00855DC3"/>
    <w:rsid w:val="00863F7F"/>
    <w:rsid w:val="008676F0"/>
    <w:rsid w:val="0087304F"/>
    <w:rsid w:val="0088232F"/>
    <w:rsid w:val="00883C70"/>
    <w:rsid w:val="008929C6"/>
    <w:rsid w:val="0089700F"/>
    <w:rsid w:val="008A0AC0"/>
    <w:rsid w:val="008B0746"/>
    <w:rsid w:val="008B3F90"/>
    <w:rsid w:val="008D4FD7"/>
    <w:rsid w:val="008D7B46"/>
    <w:rsid w:val="008E0FFC"/>
    <w:rsid w:val="008E1A29"/>
    <w:rsid w:val="008F1020"/>
    <w:rsid w:val="008F2645"/>
    <w:rsid w:val="009103BB"/>
    <w:rsid w:val="00911D5E"/>
    <w:rsid w:val="00915473"/>
    <w:rsid w:val="00922AB2"/>
    <w:rsid w:val="009341A4"/>
    <w:rsid w:val="009358B1"/>
    <w:rsid w:val="009464BA"/>
    <w:rsid w:val="00946F1E"/>
    <w:rsid w:val="00955B7F"/>
    <w:rsid w:val="0096043D"/>
    <w:rsid w:val="00960FE3"/>
    <w:rsid w:val="00963630"/>
    <w:rsid w:val="00964813"/>
    <w:rsid w:val="009649AE"/>
    <w:rsid w:val="009669D4"/>
    <w:rsid w:val="009674B4"/>
    <w:rsid w:val="00972FEE"/>
    <w:rsid w:val="00983927"/>
    <w:rsid w:val="00985E0F"/>
    <w:rsid w:val="00990144"/>
    <w:rsid w:val="00990195"/>
    <w:rsid w:val="00991879"/>
    <w:rsid w:val="0099629D"/>
    <w:rsid w:val="009A086D"/>
    <w:rsid w:val="009A4C8A"/>
    <w:rsid w:val="009C1047"/>
    <w:rsid w:val="009C1474"/>
    <w:rsid w:val="009D0E71"/>
    <w:rsid w:val="009D452E"/>
    <w:rsid w:val="009D74F5"/>
    <w:rsid w:val="009E2228"/>
    <w:rsid w:val="009E27E2"/>
    <w:rsid w:val="009E6B27"/>
    <w:rsid w:val="009F7D6C"/>
    <w:rsid w:val="00A03BB9"/>
    <w:rsid w:val="00A1208D"/>
    <w:rsid w:val="00A14132"/>
    <w:rsid w:val="00A14953"/>
    <w:rsid w:val="00A150E2"/>
    <w:rsid w:val="00A204C7"/>
    <w:rsid w:val="00A2578F"/>
    <w:rsid w:val="00A356DF"/>
    <w:rsid w:val="00A435C2"/>
    <w:rsid w:val="00A50F7D"/>
    <w:rsid w:val="00A518DC"/>
    <w:rsid w:val="00A54BAD"/>
    <w:rsid w:val="00A5557E"/>
    <w:rsid w:val="00A56B24"/>
    <w:rsid w:val="00A56F11"/>
    <w:rsid w:val="00A57252"/>
    <w:rsid w:val="00A63188"/>
    <w:rsid w:val="00A74C49"/>
    <w:rsid w:val="00A75A17"/>
    <w:rsid w:val="00A75F4B"/>
    <w:rsid w:val="00A76BC6"/>
    <w:rsid w:val="00A82313"/>
    <w:rsid w:val="00A95BCF"/>
    <w:rsid w:val="00AA0FFB"/>
    <w:rsid w:val="00AB4930"/>
    <w:rsid w:val="00AB4B8A"/>
    <w:rsid w:val="00AB584A"/>
    <w:rsid w:val="00AC12D1"/>
    <w:rsid w:val="00AC21F6"/>
    <w:rsid w:val="00AC67D7"/>
    <w:rsid w:val="00AD384E"/>
    <w:rsid w:val="00AD4020"/>
    <w:rsid w:val="00AD515C"/>
    <w:rsid w:val="00AE0803"/>
    <w:rsid w:val="00AE4FA5"/>
    <w:rsid w:val="00AE57F4"/>
    <w:rsid w:val="00AF25AD"/>
    <w:rsid w:val="00AF3462"/>
    <w:rsid w:val="00AF44FA"/>
    <w:rsid w:val="00B034AA"/>
    <w:rsid w:val="00B03785"/>
    <w:rsid w:val="00B041CB"/>
    <w:rsid w:val="00B1358C"/>
    <w:rsid w:val="00B13957"/>
    <w:rsid w:val="00B17B34"/>
    <w:rsid w:val="00B22EAD"/>
    <w:rsid w:val="00B32E79"/>
    <w:rsid w:val="00B3651A"/>
    <w:rsid w:val="00B41D38"/>
    <w:rsid w:val="00B477E1"/>
    <w:rsid w:val="00B50293"/>
    <w:rsid w:val="00B51A35"/>
    <w:rsid w:val="00B53964"/>
    <w:rsid w:val="00B557F0"/>
    <w:rsid w:val="00B66B9B"/>
    <w:rsid w:val="00B73879"/>
    <w:rsid w:val="00B76E8E"/>
    <w:rsid w:val="00B77E7A"/>
    <w:rsid w:val="00B85F46"/>
    <w:rsid w:val="00B94DB5"/>
    <w:rsid w:val="00B95558"/>
    <w:rsid w:val="00BA31E8"/>
    <w:rsid w:val="00BA7687"/>
    <w:rsid w:val="00BC33CB"/>
    <w:rsid w:val="00BC3F20"/>
    <w:rsid w:val="00BC419D"/>
    <w:rsid w:val="00BC430F"/>
    <w:rsid w:val="00BD67F8"/>
    <w:rsid w:val="00BD75F5"/>
    <w:rsid w:val="00BD7A8F"/>
    <w:rsid w:val="00BE7687"/>
    <w:rsid w:val="00BF7B9A"/>
    <w:rsid w:val="00C037A0"/>
    <w:rsid w:val="00C12621"/>
    <w:rsid w:val="00C17CBE"/>
    <w:rsid w:val="00C202A5"/>
    <w:rsid w:val="00C2066E"/>
    <w:rsid w:val="00C21AE1"/>
    <w:rsid w:val="00C24E7D"/>
    <w:rsid w:val="00C25E10"/>
    <w:rsid w:val="00C27C6F"/>
    <w:rsid w:val="00C31D08"/>
    <w:rsid w:val="00C3233D"/>
    <w:rsid w:val="00C3535D"/>
    <w:rsid w:val="00C42F3F"/>
    <w:rsid w:val="00C43028"/>
    <w:rsid w:val="00C5438D"/>
    <w:rsid w:val="00C56D1F"/>
    <w:rsid w:val="00C573EF"/>
    <w:rsid w:val="00C61D86"/>
    <w:rsid w:val="00C63952"/>
    <w:rsid w:val="00C63A85"/>
    <w:rsid w:val="00C64792"/>
    <w:rsid w:val="00C72777"/>
    <w:rsid w:val="00C737D0"/>
    <w:rsid w:val="00C76021"/>
    <w:rsid w:val="00C80058"/>
    <w:rsid w:val="00C85B26"/>
    <w:rsid w:val="00C95392"/>
    <w:rsid w:val="00CA4B16"/>
    <w:rsid w:val="00CA4BCC"/>
    <w:rsid w:val="00CA55A2"/>
    <w:rsid w:val="00CA5F83"/>
    <w:rsid w:val="00CA64A7"/>
    <w:rsid w:val="00CB1D5A"/>
    <w:rsid w:val="00CB1E7E"/>
    <w:rsid w:val="00CB6D45"/>
    <w:rsid w:val="00CD01DC"/>
    <w:rsid w:val="00CD2A2F"/>
    <w:rsid w:val="00CD2C2D"/>
    <w:rsid w:val="00CD33EA"/>
    <w:rsid w:val="00CD4AE5"/>
    <w:rsid w:val="00CE0ECF"/>
    <w:rsid w:val="00CE620E"/>
    <w:rsid w:val="00CE688F"/>
    <w:rsid w:val="00CF0E74"/>
    <w:rsid w:val="00CF45D3"/>
    <w:rsid w:val="00CF6AD0"/>
    <w:rsid w:val="00D02E0A"/>
    <w:rsid w:val="00D14F68"/>
    <w:rsid w:val="00D161BE"/>
    <w:rsid w:val="00D20290"/>
    <w:rsid w:val="00D20F1E"/>
    <w:rsid w:val="00D218E5"/>
    <w:rsid w:val="00D2223C"/>
    <w:rsid w:val="00D25A17"/>
    <w:rsid w:val="00D306E1"/>
    <w:rsid w:val="00D3138E"/>
    <w:rsid w:val="00D3518F"/>
    <w:rsid w:val="00D357E1"/>
    <w:rsid w:val="00D4199C"/>
    <w:rsid w:val="00D43AD8"/>
    <w:rsid w:val="00D47C72"/>
    <w:rsid w:val="00D71AC7"/>
    <w:rsid w:val="00D772CF"/>
    <w:rsid w:val="00D80F8A"/>
    <w:rsid w:val="00D8137F"/>
    <w:rsid w:val="00D81846"/>
    <w:rsid w:val="00D82C65"/>
    <w:rsid w:val="00D90326"/>
    <w:rsid w:val="00D917E8"/>
    <w:rsid w:val="00D92C50"/>
    <w:rsid w:val="00DA0056"/>
    <w:rsid w:val="00DA177D"/>
    <w:rsid w:val="00DA2272"/>
    <w:rsid w:val="00DB0AB4"/>
    <w:rsid w:val="00DC37E6"/>
    <w:rsid w:val="00DC492E"/>
    <w:rsid w:val="00DC6A97"/>
    <w:rsid w:val="00DC6DEB"/>
    <w:rsid w:val="00DE7485"/>
    <w:rsid w:val="00DF0D48"/>
    <w:rsid w:val="00DF1EC6"/>
    <w:rsid w:val="00DF25DC"/>
    <w:rsid w:val="00DF3FF0"/>
    <w:rsid w:val="00DF4508"/>
    <w:rsid w:val="00DF5B49"/>
    <w:rsid w:val="00E00E06"/>
    <w:rsid w:val="00E013F7"/>
    <w:rsid w:val="00E050AA"/>
    <w:rsid w:val="00E1029D"/>
    <w:rsid w:val="00E15FEF"/>
    <w:rsid w:val="00E22054"/>
    <w:rsid w:val="00E22783"/>
    <w:rsid w:val="00E24C8B"/>
    <w:rsid w:val="00E25C1B"/>
    <w:rsid w:val="00E33027"/>
    <w:rsid w:val="00E33607"/>
    <w:rsid w:val="00E355E0"/>
    <w:rsid w:val="00E42885"/>
    <w:rsid w:val="00E539BC"/>
    <w:rsid w:val="00E5645C"/>
    <w:rsid w:val="00E56C99"/>
    <w:rsid w:val="00E57BFF"/>
    <w:rsid w:val="00E63F2E"/>
    <w:rsid w:val="00E6736D"/>
    <w:rsid w:val="00E70757"/>
    <w:rsid w:val="00E733E4"/>
    <w:rsid w:val="00E77C3B"/>
    <w:rsid w:val="00E806A9"/>
    <w:rsid w:val="00E83F18"/>
    <w:rsid w:val="00E85040"/>
    <w:rsid w:val="00E87147"/>
    <w:rsid w:val="00E94119"/>
    <w:rsid w:val="00E95584"/>
    <w:rsid w:val="00E97395"/>
    <w:rsid w:val="00EA28E2"/>
    <w:rsid w:val="00EB209B"/>
    <w:rsid w:val="00EB64FF"/>
    <w:rsid w:val="00EC41C1"/>
    <w:rsid w:val="00ED144F"/>
    <w:rsid w:val="00EE031A"/>
    <w:rsid w:val="00EE0586"/>
    <w:rsid w:val="00EE31F2"/>
    <w:rsid w:val="00EE4447"/>
    <w:rsid w:val="00EE65B4"/>
    <w:rsid w:val="00EF2182"/>
    <w:rsid w:val="00EF2E4C"/>
    <w:rsid w:val="00EF2E7A"/>
    <w:rsid w:val="00EF7B74"/>
    <w:rsid w:val="00F04F62"/>
    <w:rsid w:val="00F1499B"/>
    <w:rsid w:val="00F14F33"/>
    <w:rsid w:val="00F21FC0"/>
    <w:rsid w:val="00F22207"/>
    <w:rsid w:val="00F31901"/>
    <w:rsid w:val="00F31BAE"/>
    <w:rsid w:val="00F3587E"/>
    <w:rsid w:val="00F40C1A"/>
    <w:rsid w:val="00F45033"/>
    <w:rsid w:val="00F4592A"/>
    <w:rsid w:val="00F55E46"/>
    <w:rsid w:val="00F55F5B"/>
    <w:rsid w:val="00F57C37"/>
    <w:rsid w:val="00F604E8"/>
    <w:rsid w:val="00F60779"/>
    <w:rsid w:val="00F6224D"/>
    <w:rsid w:val="00F665CB"/>
    <w:rsid w:val="00F669C2"/>
    <w:rsid w:val="00F66F1D"/>
    <w:rsid w:val="00F76CC1"/>
    <w:rsid w:val="00F81CC3"/>
    <w:rsid w:val="00F8322F"/>
    <w:rsid w:val="00FA037F"/>
    <w:rsid w:val="00FA0B7F"/>
    <w:rsid w:val="00FA20CA"/>
    <w:rsid w:val="00FA7540"/>
    <w:rsid w:val="00FB31DD"/>
    <w:rsid w:val="00FB795C"/>
    <w:rsid w:val="00FC13B6"/>
    <w:rsid w:val="00FC1CF8"/>
    <w:rsid w:val="00FC5453"/>
    <w:rsid w:val="00FC6F00"/>
    <w:rsid w:val="00FC7D09"/>
    <w:rsid w:val="00FD57BF"/>
    <w:rsid w:val="00FE09BF"/>
    <w:rsid w:val="00FE132C"/>
    <w:rsid w:val="00FE2FFA"/>
    <w:rsid w:val="00FE52CA"/>
    <w:rsid w:val="00FE5FF2"/>
    <w:rsid w:val="00FE7A6E"/>
    <w:rsid w:val="00FF5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B5"/>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AE0803"/>
    <w:pPr>
      <w:keepNext/>
      <w:spacing w:before="240" w:after="60"/>
      <w:outlineLvl w:val="1"/>
    </w:pPr>
    <w:rPr>
      <w:rFonts w:ascii="Calibri Light" w:eastAsia="MS Gothic" w:hAnsi="Calibri Light"/>
      <w:b/>
      <w:bCs/>
      <w:i/>
      <w:iCs/>
      <w:sz w:val="28"/>
      <w:szCs w:val="28"/>
      <w:lang w:val="x-none"/>
    </w:rPr>
  </w:style>
  <w:style w:type="paragraph" w:styleId="Ttulo3">
    <w:name w:val="heading 3"/>
    <w:basedOn w:val="Normal"/>
    <w:next w:val="Normal"/>
    <w:link w:val="Ttulo3Char"/>
    <w:uiPriority w:val="9"/>
    <w:qFormat/>
    <w:rsid w:val="00116931"/>
    <w:pPr>
      <w:keepNext/>
      <w:spacing w:before="240" w:after="60"/>
      <w:outlineLvl w:val="2"/>
    </w:pPr>
    <w:rPr>
      <w:rFonts w:ascii="Cambria" w:eastAsia="Times New Roman"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Footnote Text Char,Footnote Text Char1 Char,Footnote Text Char Char Char,Footnote Text Char Char1"/>
    <w:basedOn w:val="Normal"/>
    <w:link w:val="TextodenotaderodapChar"/>
    <w:uiPriority w:val="99"/>
    <w:unhideWhenUsed/>
    <w:rsid w:val="00B94DB5"/>
    <w:rPr>
      <w:sz w:val="20"/>
      <w:szCs w:val="20"/>
      <w:lang w:val="x-none" w:eastAsia="x-none"/>
    </w:rPr>
  </w:style>
  <w:style w:type="character" w:customStyle="1" w:styleId="TextodenotaderodapChar">
    <w:name w:val="Texto de nota de rodapé Char"/>
    <w:aliases w:val="Texto de nota de rodapé Char Char Char,Footnote Text Char Char,Footnote Text Char1 Char Char,Footnote Text Char Char Char Char,Footnote Text Char Char1 Char"/>
    <w:link w:val="Textodenotaderodap"/>
    <w:uiPriority w:val="99"/>
    <w:rsid w:val="00B94DB5"/>
    <w:rPr>
      <w:rFonts w:ascii="Calibri" w:eastAsia="Calibri" w:hAnsi="Calibri" w:cs="Times New Roman"/>
      <w:sz w:val="20"/>
      <w:szCs w:val="20"/>
    </w:rPr>
  </w:style>
  <w:style w:type="paragraph" w:customStyle="1" w:styleId="ListaColorida-nfase11">
    <w:name w:val="Lista Colorida - Ênfase 11"/>
    <w:basedOn w:val="Normal"/>
    <w:uiPriority w:val="34"/>
    <w:qFormat/>
    <w:rsid w:val="00B94DB5"/>
    <w:pPr>
      <w:ind w:left="720"/>
      <w:contextualSpacing/>
    </w:pPr>
  </w:style>
  <w:style w:type="character" w:styleId="Refdenotaderodap">
    <w:name w:val="footnote reference"/>
    <w:uiPriority w:val="99"/>
    <w:semiHidden/>
    <w:unhideWhenUsed/>
    <w:rsid w:val="00B94DB5"/>
    <w:rPr>
      <w:vertAlign w:val="superscript"/>
    </w:rPr>
  </w:style>
  <w:style w:type="paragraph" w:customStyle="1" w:styleId="Default">
    <w:name w:val="Default"/>
    <w:qFormat/>
    <w:rsid w:val="00B94DB5"/>
    <w:pPr>
      <w:suppressAutoHyphens/>
      <w:spacing w:line="100" w:lineRule="atLeast"/>
    </w:pPr>
    <w:rPr>
      <w:rFonts w:ascii="Times New Roman" w:eastAsia="Times New Roman" w:hAnsi="Times New Roman"/>
      <w:lang w:eastAsia="en-US"/>
    </w:rPr>
  </w:style>
  <w:style w:type="character" w:styleId="Forte">
    <w:name w:val="Strong"/>
    <w:uiPriority w:val="22"/>
    <w:qFormat/>
    <w:rsid w:val="00B94DB5"/>
    <w:rPr>
      <w:b/>
      <w:bCs/>
    </w:rPr>
  </w:style>
  <w:style w:type="paragraph" w:styleId="Textodecomentrio">
    <w:name w:val="annotation text"/>
    <w:basedOn w:val="Normal"/>
    <w:link w:val="TextodecomentrioChar"/>
    <w:uiPriority w:val="99"/>
    <w:unhideWhenUsed/>
    <w:rsid w:val="00B94DB5"/>
    <w:pPr>
      <w:spacing w:line="240" w:lineRule="auto"/>
    </w:pPr>
    <w:rPr>
      <w:sz w:val="20"/>
      <w:szCs w:val="20"/>
      <w:lang w:val="x-none" w:eastAsia="x-none"/>
    </w:rPr>
  </w:style>
  <w:style w:type="character" w:customStyle="1" w:styleId="TextodecomentrioChar">
    <w:name w:val="Texto de comentário Char"/>
    <w:link w:val="Textodecomentrio"/>
    <w:uiPriority w:val="99"/>
    <w:rsid w:val="00B94DB5"/>
    <w:rPr>
      <w:rFonts w:ascii="Calibri" w:eastAsia="Calibri" w:hAnsi="Calibri" w:cs="Times New Roman"/>
      <w:sz w:val="20"/>
      <w:szCs w:val="20"/>
    </w:rPr>
  </w:style>
  <w:style w:type="paragraph" w:styleId="Recuodecorpodetexto">
    <w:name w:val="Body Text Indent"/>
    <w:basedOn w:val="Normal"/>
    <w:link w:val="RecuodecorpodetextoChar"/>
    <w:uiPriority w:val="99"/>
    <w:unhideWhenUsed/>
    <w:rsid w:val="00C737D0"/>
    <w:pPr>
      <w:spacing w:after="0" w:line="480" w:lineRule="auto"/>
      <w:ind w:firstLine="839"/>
      <w:jc w:val="both"/>
    </w:pPr>
    <w:rPr>
      <w:rFonts w:ascii="Times New Roman" w:eastAsia="Times New Roman" w:hAnsi="Times New Roman"/>
      <w:color w:val="000000"/>
      <w:sz w:val="24"/>
      <w:szCs w:val="24"/>
      <w:lang w:val="x-none" w:eastAsia="x-none"/>
    </w:rPr>
  </w:style>
  <w:style w:type="character" w:customStyle="1" w:styleId="RecuodecorpodetextoChar">
    <w:name w:val="Recuo de corpo de texto Char"/>
    <w:link w:val="Recuodecorpodetexto"/>
    <w:uiPriority w:val="99"/>
    <w:rsid w:val="00C737D0"/>
    <w:rPr>
      <w:rFonts w:ascii="Times New Roman" w:eastAsia="Times New Roman" w:hAnsi="Times New Roman"/>
      <w:color w:val="000000"/>
      <w:sz w:val="24"/>
      <w:szCs w:val="24"/>
    </w:rPr>
  </w:style>
  <w:style w:type="paragraph" w:styleId="Corpodetexto">
    <w:name w:val="Body Text"/>
    <w:basedOn w:val="Normal"/>
    <w:link w:val="CorpodetextoChar"/>
    <w:uiPriority w:val="99"/>
    <w:unhideWhenUsed/>
    <w:rsid w:val="00116931"/>
    <w:pPr>
      <w:spacing w:after="120"/>
    </w:pPr>
    <w:rPr>
      <w:rFonts w:eastAsia="Times New Roman"/>
      <w:lang w:val="x-none" w:eastAsia="x-none"/>
    </w:rPr>
  </w:style>
  <w:style w:type="character" w:customStyle="1" w:styleId="CorpodetextoChar">
    <w:name w:val="Corpo de texto Char"/>
    <w:link w:val="Corpodetexto"/>
    <w:uiPriority w:val="99"/>
    <w:rsid w:val="00116931"/>
    <w:rPr>
      <w:rFonts w:eastAsia="Times New Roman"/>
      <w:sz w:val="22"/>
      <w:szCs w:val="22"/>
    </w:rPr>
  </w:style>
  <w:style w:type="paragraph" w:customStyle="1" w:styleId="SemEspaamento1">
    <w:name w:val="Sem Espaçamento1"/>
    <w:uiPriority w:val="1"/>
    <w:qFormat/>
    <w:rsid w:val="00116931"/>
    <w:rPr>
      <w:sz w:val="22"/>
      <w:szCs w:val="22"/>
      <w:lang w:eastAsia="en-US"/>
    </w:rPr>
  </w:style>
  <w:style w:type="character" w:customStyle="1" w:styleId="hps">
    <w:name w:val="hps"/>
    <w:basedOn w:val="Fontepargpadro"/>
    <w:rsid w:val="00116931"/>
  </w:style>
  <w:style w:type="character" w:customStyle="1" w:styleId="Ttulo3Char">
    <w:name w:val="Título 3 Char"/>
    <w:link w:val="Ttulo3"/>
    <w:uiPriority w:val="9"/>
    <w:rsid w:val="00116931"/>
    <w:rPr>
      <w:rFonts w:ascii="Cambria" w:eastAsia="Times New Roman" w:hAnsi="Cambria"/>
      <w:b/>
      <w:bCs/>
      <w:sz w:val="26"/>
      <w:szCs w:val="26"/>
      <w:lang w:eastAsia="en-US"/>
    </w:rPr>
  </w:style>
  <w:style w:type="character" w:styleId="Hyperlink">
    <w:name w:val="Hyperlink"/>
    <w:uiPriority w:val="99"/>
    <w:unhideWhenUsed/>
    <w:rsid w:val="00116931"/>
    <w:rPr>
      <w:color w:val="0000FF"/>
      <w:u w:val="single"/>
    </w:rPr>
  </w:style>
  <w:style w:type="character" w:customStyle="1" w:styleId="article-title">
    <w:name w:val="article-title"/>
    <w:basedOn w:val="Fontepargpadro"/>
    <w:rsid w:val="00116931"/>
  </w:style>
  <w:style w:type="paragraph" w:styleId="NormalWeb">
    <w:name w:val="Normal (Web)"/>
    <w:basedOn w:val="Normal"/>
    <w:uiPriority w:val="99"/>
    <w:unhideWhenUsed/>
    <w:rsid w:val="0011693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unhideWhenUsed/>
    <w:rsid w:val="00DF0D48"/>
    <w:rPr>
      <w:sz w:val="20"/>
      <w:szCs w:val="20"/>
      <w:lang w:val="x-none"/>
    </w:rPr>
  </w:style>
  <w:style w:type="character" w:customStyle="1" w:styleId="TextodenotadefimChar">
    <w:name w:val="Texto de nota de fim Char"/>
    <w:link w:val="Textodenotadefim"/>
    <w:uiPriority w:val="99"/>
    <w:rsid w:val="00DF0D48"/>
    <w:rPr>
      <w:lang w:eastAsia="en-US"/>
    </w:rPr>
  </w:style>
  <w:style w:type="character" w:styleId="Refdenotadefim">
    <w:name w:val="endnote reference"/>
    <w:uiPriority w:val="99"/>
    <w:semiHidden/>
    <w:unhideWhenUsed/>
    <w:rsid w:val="00DF0D48"/>
    <w:rPr>
      <w:vertAlign w:val="superscript"/>
    </w:rPr>
  </w:style>
  <w:style w:type="character" w:customStyle="1" w:styleId="A1">
    <w:name w:val="A1"/>
    <w:uiPriority w:val="99"/>
    <w:rsid w:val="003A49F0"/>
    <w:rPr>
      <w:rFonts w:cs="Garamond"/>
      <w:color w:val="000000"/>
      <w:sz w:val="16"/>
      <w:szCs w:val="16"/>
    </w:rPr>
  </w:style>
  <w:style w:type="paragraph" w:customStyle="1" w:styleId="Pa3">
    <w:name w:val="Pa3"/>
    <w:basedOn w:val="Default"/>
    <w:next w:val="Default"/>
    <w:uiPriority w:val="99"/>
    <w:rsid w:val="002E1B08"/>
    <w:pPr>
      <w:suppressAutoHyphens w:val="0"/>
      <w:autoSpaceDE w:val="0"/>
      <w:autoSpaceDN w:val="0"/>
      <w:adjustRightInd w:val="0"/>
      <w:spacing w:line="241" w:lineRule="atLeast"/>
    </w:pPr>
    <w:rPr>
      <w:rFonts w:ascii="Garamond Premr Pro" w:eastAsia="Calibri" w:hAnsi="Garamond Premr Pro"/>
      <w:sz w:val="24"/>
      <w:szCs w:val="24"/>
    </w:rPr>
  </w:style>
  <w:style w:type="paragraph" w:styleId="Textodebalo">
    <w:name w:val="Balloon Text"/>
    <w:basedOn w:val="Normal"/>
    <w:link w:val="TextodebaloChar"/>
    <w:uiPriority w:val="99"/>
    <w:semiHidden/>
    <w:unhideWhenUsed/>
    <w:rsid w:val="001E5321"/>
    <w:pPr>
      <w:spacing w:after="0" w:line="240" w:lineRule="auto"/>
    </w:pPr>
    <w:rPr>
      <w:rFonts w:ascii="Lucida Grande" w:hAnsi="Lucida Grande"/>
      <w:sz w:val="18"/>
      <w:szCs w:val="18"/>
      <w:lang w:val="x-none" w:eastAsia="x-none"/>
    </w:rPr>
  </w:style>
  <w:style w:type="character" w:customStyle="1" w:styleId="TextodebaloChar">
    <w:name w:val="Texto de balão Char"/>
    <w:link w:val="Textodebalo"/>
    <w:uiPriority w:val="99"/>
    <w:semiHidden/>
    <w:rsid w:val="001E5321"/>
    <w:rPr>
      <w:rFonts w:ascii="Lucida Grande" w:hAnsi="Lucida Grande" w:cs="Lucida Grande"/>
      <w:sz w:val="18"/>
      <w:szCs w:val="18"/>
    </w:rPr>
  </w:style>
  <w:style w:type="character" w:styleId="Refdecomentrio">
    <w:name w:val="annotation reference"/>
    <w:uiPriority w:val="99"/>
    <w:semiHidden/>
    <w:unhideWhenUsed/>
    <w:rsid w:val="001E5321"/>
    <w:rPr>
      <w:sz w:val="18"/>
      <w:szCs w:val="18"/>
    </w:rPr>
  </w:style>
  <w:style w:type="paragraph" w:styleId="Assuntodocomentrio">
    <w:name w:val="annotation subject"/>
    <w:basedOn w:val="Textodecomentrio"/>
    <w:next w:val="Textodecomentrio"/>
    <w:link w:val="AssuntodocomentrioChar"/>
    <w:uiPriority w:val="99"/>
    <w:semiHidden/>
    <w:unhideWhenUsed/>
    <w:rsid w:val="001E5321"/>
    <w:pPr>
      <w:spacing w:line="276" w:lineRule="auto"/>
    </w:pPr>
    <w:rPr>
      <w:b/>
      <w:bCs/>
    </w:rPr>
  </w:style>
  <w:style w:type="character" w:customStyle="1" w:styleId="AssuntodocomentrioChar">
    <w:name w:val="Assunto do comentário Char"/>
    <w:link w:val="Assuntodocomentrio"/>
    <w:uiPriority w:val="99"/>
    <w:semiHidden/>
    <w:rsid w:val="001E5321"/>
    <w:rPr>
      <w:rFonts w:ascii="Calibri" w:eastAsia="Calibri" w:hAnsi="Calibri" w:cs="Times New Roman"/>
      <w:b/>
      <w:bCs/>
      <w:sz w:val="20"/>
      <w:szCs w:val="20"/>
    </w:rPr>
  </w:style>
  <w:style w:type="character" w:styleId="nfase">
    <w:name w:val="Emphasis"/>
    <w:uiPriority w:val="20"/>
    <w:qFormat/>
    <w:rsid w:val="00D3518F"/>
    <w:rPr>
      <w:i/>
      <w:iCs/>
    </w:rPr>
  </w:style>
  <w:style w:type="character" w:styleId="HiperlinkVisitado">
    <w:name w:val="FollowedHyperlink"/>
    <w:uiPriority w:val="99"/>
    <w:semiHidden/>
    <w:unhideWhenUsed/>
    <w:rsid w:val="00F66F1D"/>
    <w:rPr>
      <w:color w:val="800080"/>
      <w:u w:val="single"/>
    </w:rPr>
  </w:style>
  <w:style w:type="character" w:customStyle="1" w:styleId="MenoPendente">
    <w:name w:val="Menção Pendente"/>
    <w:uiPriority w:val="99"/>
    <w:semiHidden/>
    <w:unhideWhenUsed/>
    <w:rsid w:val="008F2645"/>
    <w:rPr>
      <w:color w:val="605E5C"/>
      <w:shd w:val="clear" w:color="auto" w:fill="E1DFDD"/>
    </w:rPr>
  </w:style>
  <w:style w:type="character" w:customStyle="1" w:styleId="separator">
    <w:name w:val="_separator"/>
    <w:basedOn w:val="Fontepargpadro"/>
    <w:rsid w:val="00F31901"/>
  </w:style>
  <w:style w:type="character" w:customStyle="1" w:styleId="group-doi">
    <w:name w:val="group-doi"/>
    <w:basedOn w:val="Fontepargpadro"/>
    <w:rsid w:val="00F31901"/>
  </w:style>
  <w:style w:type="paragraph" w:customStyle="1" w:styleId="SemEspaamento10">
    <w:name w:val="Sem Espaçamento1"/>
    <w:uiPriority w:val="1"/>
    <w:qFormat/>
    <w:rsid w:val="00DA2272"/>
    <w:rPr>
      <w:sz w:val="22"/>
      <w:szCs w:val="22"/>
      <w:lang w:eastAsia="en-US"/>
    </w:rPr>
  </w:style>
  <w:style w:type="paragraph" w:styleId="Reviso">
    <w:name w:val="Revision"/>
    <w:hidden/>
    <w:uiPriority w:val="99"/>
    <w:semiHidden/>
    <w:rsid w:val="003C690E"/>
    <w:rPr>
      <w:sz w:val="22"/>
      <w:szCs w:val="22"/>
      <w:lang w:eastAsia="en-US"/>
    </w:rPr>
  </w:style>
  <w:style w:type="paragraph" w:styleId="Cabealho">
    <w:name w:val="header"/>
    <w:basedOn w:val="Normal"/>
    <w:link w:val="CabealhoChar"/>
    <w:uiPriority w:val="99"/>
    <w:unhideWhenUsed/>
    <w:rsid w:val="00E355E0"/>
    <w:pPr>
      <w:tabs>
        <w:tab w:val="center" w:pos="4252"/>
        <w:tab w:val="right" w:pos="8504"/>
      </w:tabs>
    </w:pPr>
    <w:rPr>
      <w:lang w:val="x-none"/>
    </w:rPr>
  </w:style>
  <w:style w:type="character" w:customStyle="1" w:styleId="CabealhoChar">
    <w:name w:val="Cabeçalho Char"/>
    <w:link w:val="Cabealho"/>
    <w:uiPriority w:val="99"/>
    <w:rsid w:val="00E355E0"/>
    <w:rPr>
      <w:sz w:val="22"/>
      <w:szCs w:val="22"/>
      <w:lang w:eastAsia="en-US"/>
    </w:rPr>
  </w:style>
  <w:style w:type="paragraph" w:styleId="Rodap">
    <w:name w:val="footer"/>
    <w:basedOn w:val="Normal"/>
    <w:link w:val="RodapChar"/>
    <w:uiPriority w:val="99"/>
    <w:unhideWhenUsed/>
    <w:rsid w:val="00E355E0"/>
    <w:pPr>
      <w:tabs>
        <w:tab w:val="center" w:pos="4252"/>
        <w:tab w:val="right" w:pos="8504"/>
      </w:tabs>
    </w:pPr>
    <w:rPr>
      <w:lang w:val="x-none"/>
    </w:rPr>
  </w:style>
  <w:style w:type="character" w:customStyle="1" w:styleId="RodapChar">
    <w:name w:val="Rodapé Char"/>
    <w:link w:val="Rodap"/>
    <w:uiPriority w:val="99"/>
    <w:rsid w:val="00E355E0"/>
    <w:rPr>
      <w:sz w:val="22"/>
      <w:szCs w:val="22"/>
      <w:lang w:eastAsia="en-US"/>
    </w:rPr>
  </w:style>
  <w:style w:type="character" w:customStyle="1" w:styleId="Ttulo2Char">
    <w:name w:val="Título 2 Char"/>
    <w:link w:val="Ttulo2"/>
    <w:uiPriority w:val="9"/>
    <w:semiHidden/>
    <w:rsid w:val="00AE0803"/>
    <w:rPr>
      <w:rFonts w:ascii="Calibri Light" w:eastAsia="MS Gothic" w:hAnsi="Calibri Light" w:cs="Times New Roman"/>
      <w:b/>
      <w:bCs/>
      <w:i/>
      <w:iCs/>
      <w:sz w:val="28"/>
      <w:szCs w:val="28"/>
      <w:lang w:eastAsia="en-US"/>
    </w:rPr>
  </w:style>
  <w:style w:type="paragraph" w:styleId="PargrafodaLista">
    <w:name w:val="List Paragraph"/>
    <w:basedOn w:val="Normal"/>
    <w:uiPriority w:val="34"/>
    <w:qFormat/>
    <w:rsid w:val="00CA4BCC"/>
    <w:pPr>
      <w:ind w:left="720"/>
      <w:contextualSpacing/>
    </w:pPr>
  </w:style>
  <w:style w:type="paragraph" w:styleId="SemEspaamento">
    <w:name w:val="No Spacing"/>
    <w:uiPriority w:val="1"/>
    <w:qFormat/>
    <w:rsid w:val="003A5C4D"/>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8267">
      <w:bodyDiv w:val="1"/>
      <w:marLeft w:val="0"/>
      <w:marRight w:val="0"/>
      <w:marTop w:val="0"/>
      <w:marBottom w:val="0"/>
      <w:divBdr>
        <w:top w:val="none" w:sz="0" w:space="0" w:color="auto"/>
        <w:left w:val="none" w:sz="0" w:space="0" w:color="auto"/>
        <w:bottom w:val="none" w:sz="0" w:space="0" w:color="auto"/>
        <w:right w:val="none" w:sz="0" w:space="0" w:color="auto"/>
      </w:divBdr>
    </w:div>
    <w:div w:id="257757761">
      <w:bodyDiv w:val="1"/>
      <w:marLeft w:val="0"/>
      <w:marRight w:val="0"/>
      <w:marTop w:val="0"/>
      <w:marBottom w:val="0"/>
      <w:divBdr>
        <w:top w:val="none" w:sz="0" w:space="0" w:color="auto"/>
        <w:left w:val="none" w:sz="0" w:space="0" w:color="auto"/>
        <w:bottom w:val="none" w:sz="0" w:space="0" w:color="auto"/>
        <w:right w:val="none" w:sz="0" w:space="0" w:color="auto"/>
      </w:divBdr>
    </w:div>
    <w:div w:id="311757390">
      <w:bodyDiv w:val="1"/>
      <w:marLeft w:val="0"/>
      <w:marRight w:val="0"/>
      <w:marTop w:val="0"/>
      <w:marBottom w:val="0"/>
      <w:divBdr>
        <w:top w:val="none" w:sz="0" w:space="0" w:color="auto"/>
        <w:left w:val="none" w:sz="0" w:space="0" w:color="auto"/>
        <w:bottom w:val="none" w:sz="0" w:space="0" w:color="auto"/>
        <w:right w:val="none" w:sz="0" w:space="0" w:color="auto"/>
      </w:divBdr>
      <w:divsChild>
        <w:div w:id="1874032358">
          <w:marLeft w:val="0"/>
          <w:marRight w:val="0"/>
          <w:marTop w:val="0"/>
          <w:marBottom w:val="0"/>
          <w:divBdr>
            <w:top w:val="none" w:sz="0" w:space="0" w:color="auto"/>
            <w:left w:val="none" w:sz="0" w:space="0" w:color="auto"/>
            <w:bottom w:val="none" w:sz="0" w:space="0" w:color="auto"/>
            <w:right w:val="none" w:sz="0" w:space="0" w:color="auto"/>
          </w:divBdr>
        </w:div>
      </w:divsChild>
    </w:div>
    <w:div w:id="478115875">
      <w:bodyDiv w:val="1"/>
      <w:marLeft w:val="0"/>
      <w:marRight w:val="0"/>
      <w:marTop w:val="0"/>
      <w:marBottom w:val="0"/>
      <w:divBdr>
        <w:top w:val="none" w:sz="0" w:space="0" w:color="auto"/>
        <w:left w:val="none" w:sz="0" w:space="0" w:color="auto"/>
        <w:bottom w:val="none" w:sz="0" w:space="0" w:color="auto"/>
        <w:right w:val="none" w:sz="0" w:space="0" w:color="auto"/>
      </w:divBdr>
      <w:divsChild>
        <w:div w:id="2016767427">
          <w:marLeft w:val="0"/>
          <w:marRight w:val="0"/>
          <w:marTop w:val="0"/>
          <w:marBottom w:val="0"/>
          <w:divBdr>
            <w:top w:val="none" w:sz="0" w:space="0" w:color="auto"/>
            <w:left w:val="none" w:sz="0" w:space="0" w:color="auto"/>
            <w:bottom w:val="none" w:sz="0" w:space="0" w:color="auto"/>
            <w:right w:val="none" w:sz="0" w:space="0" w:color="auto"/>
          </w:divBdr>
        </w:div>
      </w:divsChild>
    </w:div>
    <w:div w:id="605885767">
      <w:bodyDiv w:val="1"/>
      <w:marLeft w:val="0"/>
      <w:marRight w:val="0"/>
      <w:marTop w:val="0"/>
      <w:marBottom w:val="0"/>
      <w:divBdr>
        <w:top w:val="none" w:sz="0" w:space="0" w:color="auto"/>
        <w:left w:val="none" w:sz="0" w:space="0" w:color="auto"/>
        <w:bottom w:val="none" w:sz="0" w:space="0" w:color="auto"/>
        <w:right w:val="none" w:sz="0" w:space="0" w:color="auto"/>
      </w:divBdr>
    </w:div>
    <w:div w:id="751045047">
      <w:bodyDiv w:val="1"/>
      <w:marLeft w:val="0"/>
      <w:marRight w:val="0"/>
      <w:marTop w:val="0"/>
      <w:marBottom w:val="0"/>
      <w:divBdr>
        <w:top w:val="none" w:sz="0" w:space="0" w:color="auto"/>
        <w:left w:val="none" w:sz="0" w:space="0" w:color="auto"/>
        <w:bottom w:val="none" w:sz="0" w:space="0" w:color="auto"/>
        <w:right w:val="none" w:sz="0" w:space="0" w:color="auto"/>
      </w:divBdr>
    </w:div>
    <w:div w:id="850141335">
      <w:bodyDiv w:val="1"/>
      <w:marLeft w:val="0"/>
      <w:marRight w:val="0"/>
      <w:marTop w:val="0"/>
      <w:marBottom w:val="0"/>
      <w:divBdr>
        <w:top w:val="none" w:sz="0" w:space="0" w:color="auto"/>
        <w:left w:val="none" w:sz="0" w:space="0" w:color="auto"/>
        <w:bottom w:val="none" w:sz="0" w:space="0" w:color="auto"/>
        <w:right w:val="none" w:sz="0" w:space="0" w:color="auto"/>
      </w:divBdr>
    </w:div>
    <w:div w:id="895122811">
      <w:bodyDiv w:val="1"/>
      <w:marLeft w:val="0"/>
      <w:marRight w:val="0"/>
      <w:marTop w:val="0"/>
      <w:marBottom w:val="0"/>
      <w:divBdr>
        <w:top w:val="none" w:sz="0" w:space="0" w:color="auto"/>
        <w:left w:val="none" w:sz="0" w:space="0" w:color="auto"/>
        <w:bottom w:val="none" w:sz="0" w:space="0" w:color="auto"/>
        <w:right w:val="none" w:sz="0" w:space="0" w:color="auto"/>
      </w:divBdr>
    </w:div>
    <w:div w:id="1025910041">
      <w:bodyDiv w:val="1"/>
      <w:marLeft w:val="0"/>
      <w:marRight w:val="0"/>
      <w:marTop w:val="0"/>
      <w:marBottom w:val="0"/>
      <w:divBdr>
        <w:top w:val="none" w:sz="0" w:space="0" w:color="auto"/>
        <w:left w:val="none" w:sz="0" w:space="0" w:color="auto"/>
        <w:bottom w:val="none" w:sz="0" w:space="0" w:color="auto"/>
        <w:right w:val="none" w:sz="0" w:space="0" w:color="auto"/>
      </w:divBdr>
    </w:div>
    <w:div w:id="1158375696">
      <w:bodyDiv w:val="1"/>
      <w:marLeft w:val="0"/>
      <w:marRight w:val="0"/>
      <w:marTop w:val="0"/>
      <w:marBottom w:val="0"/>
      <w:divBdr>
        <w:top w:val="none" w:sz="0" w:space="0" w:color="auto"/>
        <w:left w:val="none" w:sz="0" w:space="0" w:color="auto"/>
        <w:bottom w:val="none" w:sz="0" w:space="0" w:color="auto"/>
        <w:right w:val="none" w:sz="0" w:space="0" w:color="auto"/>
      </w:divBdr>
    </w:div>
    <w:div w:id="1184175102">
      <w:bodyDiv w:val="1"/>
      <w:marLeft w:val="0"/>
      <w:marRight w:val="0"/>
      <w:marTop w:val="0"/>
      <w:marBottom w:val="0"/>
      <w:divBdr>
        <w:top w:val="none" w:sz="0" w:space="0" w:color="auto"/>
        <w:left w:val="none" w:sz="0" w:space="0" w:color="auto"/>
        <w:bottom w:val="none" w:sz="0" w:space="0" w:color="auto"/>
        <w:right w:val="none" w:sz="0" w:space="0" w:color="auto"/>
      </w:divBdr>
      <w:divsChild>
        <w:div w:id="248660012">
          <w:marLeft w:val="0"/>
          <w:marRight w:val="0"/>
          <w:marTop w:val="0"/>
          <w:marBottom w:val="0"/>
          <w:divBdr>
            <w:top w:val="none" w:sz="0" w:space="0" w:color="auto"/>
            <w:left w:val="none" w:sz="0" w:space="0" w:color="auto"/>
            <w:bottom w:val="none" w:sz="0" w:space="0" w:color="auto"/>
            <w:right w:val="none" w:sz="0" w:space="0" w:color="auto"/>
          </w:divBdr>
        </w:div>
        <w:div w:id="1021131550">
          <w:marLeft w:val="0"/>
          <w:marRight w:val="0"/>
          <w:marTop w:val="0"/>
          <w:marBottom w:val="0"/>
          <w:divBdr>
            <w:top w:val="none" w:sz="0" w:space="0" w:color="auto"/>
            <w:left w:val="none" w:sz="0" w:space="0" w:color="auto"/>
            <w:bottom w:val="none" w:sz="0" w:space="0" w:color="auto"/>
            <w:right w:val="none" w:sz="0" w:space="0" w:color="auto"/>
          </w:divBdr>
        </w:div>
        <w:div w:id="1794590827">
          <w:marLeft w:val="0"/>
          <w:marRight w:val="0"/>
          <w:marTop w:val="0"/>
          <w:marBottom w:val="0"/>
          <w:divBdr>
            <w:top w:val="none" w:sz="0" w:space="0" w:color="auto"/>
            <w:left w:val="none" w:sz="0" w:space="0" w:color="auto"/>
            <w:bottom w:val="none" w:sz="0" w:space="0" w:color="auto"/>
            <w:right w:val="none" w:sz="0" w:space="0" w:color="auto"/>
          </w:divBdr>
        </w:div>
      </w:divsChild>
    </w:div>
    <w:div w:id="1186015509">
      <w:bodyDiv w:val="1"/>
      <w:marLeft w:val="0"/>
      <w:marRight w:val="0"/>
      <w:marTop w:val="0"/>
      <w:marBottom w:val="0"/>
      <w:divBdr>
        <w:top w:val="none" w:sz="0" w:space="0" w:color="auto"/>
        <w:left w:val="none" w:sz="0" w:space="0" w:color="auto"/>
        <w:bottom w:val="none" w:sz="0" w:space="0" w:color="auto"/>
        <w:right w:val="none" w:sz="0" w:space="0" w:color="auto"/>
      </w:divBdr>
      <w:divsChild>
        <w:div w:id="358623413">
          <w:marLeft w:val="0"/>
          <w:marRight w:val="0"/>
          <w:marTop w:val="0"/>
          <w:marBottom w:val="0"/>
          <w:divBdr>
            <w:top w:val="none" w:sz="0" w:space="0" w:color="auto"/>
            <w:left w:val="none" w:sz="0" w:space="0" w:color="auto"/>
            <w:bottom w:val="none" w:sz="0" w:space="0" w:color="auto"/>
            <w:right w:val="none" w:sz="0" w:space="0" w:color="auto"/>
          </w:divBdr>
        </w:div>
        <w:div w:id="892354110">
          <w:marLeft w:val="0"/>
          <w:marRight w:val="0"/>
          <w:marTop w:val="0"/>
          <w:marBottom w:val="0"/>
          <w:divBdr>
            <w:top w:val="none" w:sz="0" w:space="0" w:color="auto"/>
            <w:left w:val="none" w:sz="0" w:space="0" w:color="auto"/>
            <w:bottom w:val="none" w:sz="0" w:space="0" w:color="auto"/>
            <w:right w:val="none" w:sz="0" w:space="0" w:color="auto"/>
          </w:divBdr>
        </w:div>
        <w:div w:id="2087192560">
          <w:marLeft w:val="0"/>
          <w:marRight w:val="0"/>
          <w:marTop w:val="0"/>
          <w:marBottom w:val="0"/>
          <w:divBdr>
            <w:top w:val="none" w:sz="0" w:space="0" w:color="auto"/>
            <w:left w:val="none" w:sz="0" w:space="0" w:color="auto"/>
            <w:bottom w:val="none" w:sz="0" w:space="0" w:color="auto"/>
            <w:right w:val="none" w:sz="0" w:space="0" w:color="auto"/>
          </w:divBdr>
        </w:div>
      </w:divsChild>
    </w:div>
    <w:div w:id="1371496465">
      <w:bodyDiv w:val="1"/>
      <w:marLeft w:val="0"/>
      <w:marRight w:val="0"/>
      <w:marTop w:val="0"/>
      <w:marBottom w:val="0"/>
      <w:divBdr>
        <w:top w:val="none" w:sz="0" w:space="0" w:color="auto"/>
        <w:left w:val="none" w:sz="0" w:space="0" w:color="auto"/>
        <w:bottom w:val="none" w:sz="0" w:space="0" w:color="auto"/>
        <w:right w:val="none" w:sz="0" w:space="0" w:color="auto"/>
      </w:divBdr>
    </w:div>
    <w:div w:id="1577714409">
      <w:bodyDiv w:val="1"/>
      <w:marLeft w:val="0"/>
      <w:marRight w:val="0"/>
      <w:marTop w:val="0"/>
      <w:marBottom w:val="0"/>
      <w:divBdr>
        <w:top w:val="none" w:sz="0" w:space="0" w:color="auto"/>
        <w:left w:val="none" w:sz="0" w:space="0" w:color="auto"/>
        <w:bottom w:val="none" w:sz="0" w:space="0" w:color="auto"/>
        <w:right w:val="none" w:sz="0" w:space="0" w:color="auto"/>
      </w:divBdr>
    </w:div>
    <w:div w:id="1706562763">
      <w:bodyDiv w:val="1"/>
      <w:marLeft w:val="0"/>
      <w:marRight w:val="0"/>
      <w:marTop w:val="0"/>
      <w:marBottom w:val="0"/>
      <w:divBdr>
        <w:top w:val="none" w:sz="0" w:space="0" w:color="auto"/>
        <w:left w:val="none" w:sz="0" w:space="0" w:color="auto"/>
        <w:bottom w:val="none" w:sz="0" w:space="0" w:color="auto"/>
        <w:right w:val="none" w:sz="0" w:space="0" w:color="auto"/>
      </w:divBdr>
    </w:div>
    <w:div w:id="1919241444">
      <w:bodyDiv w:val="1"/>
      <w:marLeft w:val="0"/>
      <w:marRight w:val="0"/>
      <w:marTop w:val="0"/>
      <w:marBottom w:val="0"/>
      <w:divBdr>
        <w:top w:val="none" w:sz="0" w:space="0" w:color="auto"/>
        <w:left w:val="none" w:sz="0" w:space="0" w:color="auto"/>
        <w:bottom w:val="none" w:sz="0" w:space="0" w:color="auto"/>
        <w:right w:val="none" w:sz="0" w:space="0" w:color="auto"/>
      </w:divBdr>
    </w:div>
    <w:div w:id="2002728829">
      <w:bodyDiv w:val="1"/>
      <w:marLeft w:val="0"/>
      <w:marRight w:val="0"/>
      <w:marTop w:val="0"/>
      <w:marBottom w:val="0"/>
      <w:divBdr>
        <w:top w:val="none" w:sz="0" w:space="0" w:color="auto"/>
        <w:left w:val="none" w:sz="0" w:space="0" w:color="auto"/>
        <w:bottom w:val="none" w:sz="0" w:space="0" w:color="auto"/>
        <w:right w:val="none" w:sz="0" w:space="0" w:color="auto"/>
      </w:divBdr>
      <w:divsChild>
        <w:div w:id="572855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98053149301" TargetMode="External"/><Relationship Id="rId13" Type="http://schemas.openxmlformats.org/officeDocument/2006/relationships/hyperlink" Target="http://www.mec.gov.br/cne/pdf/ces0289.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9394.htm" TargetMode="External"/><Relationship Id="rId17" Type="http://schemas.openxmlformats.org/officeDocument/2006/relationships/hyperlink" Target="https://docs.google.com/forms/d/e/1FAIpQLSexISYaWfEYSdkWK2byiPpujrbhZxZZRFGTFK51g9GcyWd2Xw/viewform?usp=sf_link" TargetMode="External"/><Relationship Id="rId2" Type="http://schemas.openxmlformats.org/officeDocument/2006/relationships/numbering" Target="numbering.xml"/><Relationship Id="rId16" Type="http://schemas.openxmlformats.org/officeDocument/2006/relationships/hyperlink" Target="https://credit.nis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98053148943" TargetMode="External"/><Relationship Id="rId5" Type="http://schemas.openxmlformats.org/officeDocument/2006/relationships/webSettings" Target="webSettings.xml"/><Relationship Id="rId15" Type="http://schemas.openxmlformats.org/officeDocument/2006/relationships/hyperlink" Target="https://biblioteca.ibge.gov.br/visualizacao/livros/liv49891.pdf" TargetMode="External"/><Relationship Id="rId10" Type="http://schemas.openxmlformats.org/officeDocument/2006/relationships/hyperlink" Target="https://doi.org/10.1590/1980531466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90/198053149306" TargetMode="External"/><Relationship Id="rId14" Type="http://schemas.openxmlformats.org/officeDocument/2006/relationships/hyperlink" Target="http://inep.gov.br/censo-escola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ocabularyserver.com/eurydice/pt/" TargetMode="External"/><Relationship Id="rId2" Type="http://schemas.openxmlformats.org/officeDocument/2006/relationships/hyperlink" Target="http://www.ibe.unesco.org/en/unesco-ibe-education-thesaurus" TargetMode="External"/><Relationship Id="rId1" Type="http://schemas.openxmlformats.org/officeDocument/2006/relationships/hyperlink" Target="http://pergamum.inep.gov.br/pergamum/biblioteca/pesquisa_thesauro.php?resolution2=102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559FB-0C32-462D-ADB4-EAA2A0EC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2615</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16706</CharactersWithSpaces>
  <SharedDoc>false</SharedDoc>
  <HLinks>
    <vt:vector size="78" baseType="variant">
      <vt:variant>
        <vt:i4>2424855</vt:i4>
      </vt:variant>
      <vt:variant>
        <vt:i4>30</vt:i4>
      </vt:variant>
      <vt:variant>
        <vt:i4>0</vt:i4>
      </vt:variant>
      <vt:variant>
        <vt:i4>5</vt:i4>
      </vt:variant>
      <vt:variant>
        <vt:lpwstr>https://docs.google.com/forms/d/e/1FAIpQLSexISYaWfEYSdkWK2byiPpujrbhZxZZRFGTFK51g9GcyWd2Xw/viewform?usp=sf_link</vt:lpwstr>
      </vt:variant>
      <vt:variant>
        <vt:lpwstr/>
      </vt:variant>
      <vt:variant>
        <vt:i4>1900559</vt:i4>
      </vt:variant>
      <vt:variant>
        <vt:i4>27</vt:i4>
      </vt:variant>
      <vt:variant>
        <vt:i4>0</vt:i4>
      </vt:variant>
      <vt:variant>
        <vt:i4>5</vt:i4>
      </vt:variant>
      <vt:variant>
        <vt:lpwstr>https://credit.niso.org/</vt:lpwstr>
      </vt:variant>
      <vt:variant>
        <vt:lpwstr/>
      </vt:variant>
      <vt:variant>
        <vt:i4>7733299</vt:i4>
      </vt:variant>
      <vt:variant>
        <vt:i4>24</vt:i4>
      </vt:variant>
      <vt:variant>
        <vt:i4>0</vt:i4>
      </vt:variant>
      <vt:variant>
        <vt:i4>5</vt:i4>
      </vt:variant>
      <vt:variant>
        <vt:lpwstr>https://biblioteca.ibge.gov.br/visualizacao/livros/liv49891.pdf</vt:lpwstr>
      </vt:variant>
      <vt:variant>
        <vt:lpwstr/>
      </vt:variant>
      <vt:variant>
        <vt:i4>4194317</vt:i4>
      </vt:variant>
      <vt:variant>
        <vt:i4>21</vt:i4>
      </vt:variant>
      <vt:variant>
        <vt:i4>0</vt:i4>
      </vt:variant>
      <vt:variant>
        <vt:i4>5</vt:i4>
      </vt:variant>
      <vt:variant>
        <vt:lpwstr>http://inep.gov.br/censo-escolar</vt:lpwstr>
      </vt:variant>
      <vt:variant>
        <vt:lpwstr/>
      </vt:variant>
      <vt:variant>
        <vt:i4>5505107</vt:i4>
      </vt:variant>
      <vt:variant>
        <vt:i4>18</vt:i4>
      </vt:variant>
      <vt:variant>
        <vt:i4>0</vt:i4>
      </vt:variant>
      <vt:variant>
        <vt:i4>5</vt:i4>
      </vt:variant>
      <vt:variant>
        <vt:lpwstr>http://www.mec.gov.br/cne/pdf/ces0289.pdf</vt:lpwstr>
      </vt:variant>
      <vt:variant>
        <vt:lpwstr/>
      </vt:variant>
      <vt:variant>
        <vt:i4>5046398</vt:i4>
      </vt:variant>
      <vt:variant>
        <vt:i4>15</vt:i4>
      </vt:variant>
      <vt:variant>
        <vt:i4>0</vt:i4>
      </vt:variant>
      <vt:variant>
        <vt:i4>5</vt:i4>
      </vt:variant>
      <vt:variant>
        <vt:lpwstr>http://www.planalto.gov.br/ccivil_03/leis/l9394.htm</vt:lpwstr>
      </vt:variant>
      <vt:variant>
        <vt:lpwstr/>
      </vt:variant>
      <vt:variant>
        <vt:i4>1966174</vt:i4>
      </vt:variant>
      <vt:variant>
        <vt:i4>12</vt:i4>
      </vt:variant>
      <vt:variant>
        <vt:i4>0</vt:i4>
      </vt:variant>
      <vt:variant>
        <vt:i4>5</vt:i4>
      </vt:variant>
      <vt:variant>
        <vt:lpwstr>https://doi.org/10.1590/198053148943</vt:lpwstr>
      </vt:variant>
      <vt:variant>
        <vt:lpwstr/>
      </vt:variant>
      <vt:variant>
        <vt:i4>1441873</vt:i4>
      </vt:variant>
      <vt:variant>
        <vt:i4>9</vt:i4>
      </vt:variant>
      <vt:variant>
        <vt:i4>0</vt:i4>
      </vt:variant>
      <vt:variant>
        <vt:i4>5</vt:i4>
      </vt:variant>
      <vt:variant>
        <vt:lpwstr>https://doi.org/10.1590/198053146654</vt:lpwstr>
      </vt:variant>
      <vt:variant>
        <vt:lpwstr/>
      </vt:variant>
      <vt:variant>
        <vt:i4>1114203</vt:i4>
      </vt:variant>
      <vt:variant>
        <vt:i4>6</vt:i4>
      </vt:variant>
      <vt:variant>
        <vt:i4>0</vt:i4>
      </vt:variant>
      <vt:variant>
        <vt:i4>5</vt:i4>
      </vt:variant>
      <vt:variant>
        <vt:lpwstr>https://doi.org/10.1590/198053149306</vt:lpwstr>
      </vt:variant>
      <vt:variant>
        <vt:lpwstr/>
      </vt:variant>
      <vt:variant>
        <vt:i4>1441883</vt:i4>
      </vt:variant>
      <vt:variant>
        <vt:i4>3</vt:i4>
      </vt:variant>
      <vt:variant>
        <vt:i4>0</vt:i4>
      </vt:variant>
      <vt:variant>
        <vt:i4>5</vt:i4>
      </vt:variant>
      <vt:variant>
        <vt:lpwstr>https://doi.org/10.1590/198053149301</vt:lpwstr>
      </vt:variant>
      <vt:variant>
        <vt:lpwstr/>
      </vt:variant>
      <vt:variant>
        <vt:i4>983123</vt:i4>
      </vt:variant>
      <vt:variant>
        <vt:i4>6</vt:i4>
      </vt:variant>
      <vt:variant>
        <vt:i4>0</vt:i4>
      </vt:variant>
      <vt:variant>
        <vt:i4>5</vt:i4>
      </vt:variant>
      <vt:variant>
        <vt:lpwstr>https://www.vocabularyserver.com/eurydice/pt/</vt:lpwstr>
      </vt:variant>
      <vt:variant>
        <vt:lpwstr/>
      </vt:variant>
      <vt:variant>
        <vt:i4>7471142</vt:i4>
      </vt:variant>
      <vt:variant>
        <vt:i4>3</vt:i4>
      </vt:variant>
      <vt:variant>
        <vt:i4>0</vt:i4>
      </vt:variant>
      <vt:variant>
        <vt:i4>5</vt:i4>
      </vt:variant>
      <vt:variant>
        <vt:lpwstr>http://www.ibe.unesco.org/en/unesco-ibe-education-thesaurus</vt:lpwstr>
      </vt:variant>
      <vt:variant>
        <vt:lpwstr/>
      </vt:variant>
      <vt:variant>
        <vt:i4>1376270</vt:i4>
      </vt:variant>
      <vt:variant>
        <vt:i4>0</vt:i4>
      </vt:variant>
      <vt:variant>
        <vt:i4>0</vt:i4>
      </vt:variant>
      <vt:variant>
        <vt:i4>5</vt:i4>
      </vt:variant>
      <vt:variant>
        <vt:lpwstr>http://pergamum.inep.gov.br/pergamum/biblioteca/pesquisa_thesauro.php?resolution2=1024_1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2024-05-08T16:00:00Z</dcterms:created>
  <dcterms:modified xsi:type="dcterms:W3CDTF">2024-05-08T16:00:00Z</dcterms:modified>
</cp:coreProperties>
</file>